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tasks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07D2D" w14:textId="77777777" w:rsidR="00A7249D" w:rsidRPr="00A7249D" w:rsidRDefault="00A7249D" w:rsidP="00A7249D">
      <w:bookmarkStart w:id="0" w:name="_GoBack"/>
      <w:bookmarkEnd w:id="0"/>
    </w:p>
    <w:p w14:paraId="76B60915" w14:textId="77777777" w:rsidR="009D599C" w:rsidRDefault="009D599C" w:rsidP="009D599C">
      <w:pPr>
        <w:rPr>
          <w:b/>
          <w:sz w:val="26"/>
          <w:szCs w:val="26"/>
        </w:rPr>
      </w:pPr>
      <w:r w:rsidRPr="002F3CCD">
        <w:rPr>
          <w:rFonts w:cs="Tahoma"/>
          <w:b/>
          <w:bCs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542AD9" wp14:editId="4CFC85D9">
                <wp:simplePos x="0" y="0"/>
                <wp:positionH relativeFrom="column">
                  <wp:posOffset>-4445</wp:posOffset>
                </wp:positionH>
                <wp:positionV relativeFrom="paragraph">
                  <wp:posOffset>6350</wp:posOffset>
                </wp:positionV>
                <wp:extent cx="5800725" cy="2959100"/>
                <wp:effectExtent l="0" t="0" r="28575" b="1270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295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97EAF" w14:textId="77777777" w:rsidR="009D599C" w:rsidRPr="009171E8" w:rsidRDefault="009D599C" w:rsidP="009D599C">
                            <w:pPr>
                              <w:pStyle w:val="Default"/>
                              <w:spacing w:line="259" w:lineRule="auto"/>
                              <w:rPr>
                                <w:rFonts w:ascii="Open Sans" w:hAnsi="Open Sans" w:cs="Tahoma"/>
                                <w:i/>
                                <w:iCs/>
                              </w:rPr>
                            </w:pPr>
                            <w:r w:rsidRPr="009171E8">
                              <w:rPr>
                                <w:rFonts w:ascii="Open Sans" w:hAnsi="Open Sans" w:cs="Tahoma"/>
                                <w:b/>
                                <w:bCs/>
                                <w:i/>
                                <w:iCs/>
                              </w:rPr>
                              <w:t xml:space="preserve">WAŻNE! </w:t>
                            </w:r>
                            <w:r w:rsidRPr="009171E8">
                              <w:rPr>
                                <w:rFonts w:ascii="Open Sans" w:hAnsi="Open Sans" w:cs="Tahoma"/>
                                <w:i/>
                                <w:iCs/>
                              </w:rPr>
                              <w:t xml:space="preserve">Dokument ten jest propozycją sformułowania zapisów umowy partnerskiej w Programie </w:t>
                            </w:r>
                            <w:r>
                              <w:rPr>
                                <w:rFonts w:ascii="Open Sans" w:hAnsi="Open Sans" w:cs="Tahoma"/>
                                <w:i/>
                                <w:iCs/>
                              </w:rPr>
                              <w:t>Równych Praw</w:t>
                            </w:r>
                            <w:r w:rsidRPr="009171E8">
                              <w:rPr>
                                <w:rFonts w:ascii="Open Sans" w:hAnsi="Open Sans" w:cs="Tahoma"/>
                                <w:i/>
                                <w:iCs/>
                              </w:rPr>
                              <w:t xml:space="preserve"> zaproponowaną przez </w:t>
                            </w:r>
                            <w:r>
                              <w:rPr>
                                <w:rFonts w:ascii="Open Sans" w:hAnsi="Open Sans" w:cs="Tahoma"/>
                                <w:i/>
                                <w:iCs/>
                              </w:rPr>
                              <w:t>Fundację im. Stefana Batorego</w:t>
                            </w:r>
                            <w:r w:rsidRPr="009171E8">
                              <w:rPr>
                                <w:rFonts w:ascii="Open Sans" w:hAnsi="Open Sans" w:cs="Tahoma"/>
                                <w:i/>
                                <w:iCs/>
                              </w:rPr>
                              <w:t xml:space="preserve">. We wzorze tym staraliśmy się zawrzeć wszelkie niezbędne zapisy, który zabezpieczałyby zarówno interesy </w:t>
                            </w:r>
                            <w:proofErr w:type="spellStart"/>
                            <w:r>
                              <w:rPr>
                                <w:rFonts w:ascii="Open Sans" w:hAnsi="Open Sans" w:cs="Tahoma"/>
                                <w:i/>
                                <w:iCs/>
                              </w:rPr>
                              <w:t>Grantobiorcy</w:t>
                            </w:r>
                            <w:proofErr w:type="spellEnd"/>
                            <w:r w:rsidRPr="009171E8">
                              <w:rPr>
                                <w:rFonts w:ascii="Open Sans" w:hAnsi="Open Sans" w:cs="Tahoma"/>
                                <w:i/>
                                <w:iCs/>
                              </w:rPr>
                              <w:t xml:space="preserve">, jak i Partnera w związku ze wspólną realizacją Projektu. </w:t>
                            </w:r>
                            <w:proofErr w:type="spellStart"/>
                            <w:r>
                              <w:rPr>
                                <w:rFonts w:ascii="Open Sans" w:hAnsi="Open Sans" w:cs="Tahoma"/>
                                <w:i/>
                                <w:iCs/>
                              </w:rPr>
                              <w:t>Grantobiorca</w:t>
                            </w:r>
                            <w:proofErr w:type="spellEnd"/>
                            <w:r w:rsidRPr="009171E8">
                              <w:rPr>
                                <w:rFonts w:ascii="Open Sans" w:hAnsi="Open Sans" w:cs="Tahoma"/>
                                <w:i/>
                                <w:iCs/>
                              </w:rPr>
                              <w:t xml:space="preserve"> i Partner mają pełną swobodę modyfikacji, uzupełnienia, jak również zaproponowania własnego kształtu niniejszej umowy. W takim przypadku należy jednak pamiętać, że weryfikując umowę </w:t>
                            </w:r>
                            <w:r>
                              <w:rPr>
                                <w:rFonts w:ascii="Open Sans" w:hAnsi="Open Sans" w:cs="Tahoma"/>
                                <w:i/>
                                <w:iCs/>
                              </w:rPr>
                              <w:t>Fundacja im. Stefana Batorego</w:t>
                            </w:r>
                            <w:r w:rsidRPr="009171E8">
                              <w:rPr>
                                <w:rFonts w:ascii="Open Sans" w:hAnsi="Open Sans" w:cs="Tahoma"/>
                                <w:i/>
                                <w:iCs/>
                              </w:rPr>
                              <w:t xml:space="preserve"> będzie zwraca</w:t>
                            </w:r>
                            <w:r>
                              <w:rPr>
                                <w:rFonts w:ascii="Open Sans" w:hAnsi="Open Sans" w:cs="Tahoma"/>
                                <w:i/>
                                <w:iCs/>
                              </w:rPr>
                              <w:t>ć</w:t>
                            </w:r>
                            <w:r w:rsidRPr="009171E8">
                              <w:rPr>
                                <w:rFonts w:ascii="Open Sans" w:hAnsi="Open Sans" w:cs="Tahoma"/>
                                <w:i/>
                                <w:iCs/>
                              </w:rPr>
                              <w:t xml:space="preserve"> uwagę czy umowa ma następujące zapisy:</w:t>
                            </w:r>
                          </w:p>
                          <w:p w14:paraId="67BDFBF4" w14:textId="77777777" w:rsidR="009D599C" w:rsidRDefault="009D599C" w:rsidP="009D599C">
                            <w:pPr>
                              <w:pStyle w:val="Default"/>
                              <w:numPr>
                                <w:ilvl w:val="0"/>
                                <w:numId w:val="11"/>
                              </w:numPr>
                              <w:spacing w:line="259" w:lineRule="auto"/>
                              <w:rPr>
                                <w:rFonts w:ascii="Open Sans" w:hAnsi="Open Sans" w:cs="Tahoma"/>
                                <w:i/>
                                <w:iCs/>
                              </w:rPr>
                            </w:pPr>
                            <w:r w:rsidRPr="009171E8">
                              <w:rPr>
                                <w:rFonts w:ascii="Open Sans" w:hAnsi="Open Sans" w:cs="Tahoma"/>
                                <w:i/>
                                <w:iCs/>
                              </w:rPr>
                              <w:t>opis ról i obowiązków obu Stron (w tym zobowiązanie Partnera do przestrzegania war</w:t>
                            </w:r>
                            <w:r>
                              <w:rPr>
                                <w:rFonts w:ascii="Open Sans" w:hAnsi="Open Sans" w:cs="Tahoma"/>
                                <w:i/>
                                <w:iCs/>
                              </w:rPr>
                              <w:t xml:space="preserve">tości Programu – </w:t>
                            </w:r>
                            <w:r w:rsidRPr="009007D9">
                              <w:rPr>
                                <w:rFonts w:ascii="Open Sans" w:hAnsi="Open Sans" w:cs="Tahoma"/>
                                <w:i/>
                                <w:iCs/>
                              </w:rPr>
                              <w:t>Artykuł 5 pkt 2 a)</w:t>
                            </w:r>
                          </w:p>
                          <w:p w14:paraId="7E77AD8F" w14:textId="77777777" w:rsidR="009D599C" w:rsidRPr="009007D9" w:rsidRDefault="009D599C" w:rsidP="009D599C">
                            <w:pPr>
                              <w:pStyle w:val="Default"/>
                              <w:numPr>
                                <w:ilvl w:val="0"/>
                                <w:numId w:val="11"/>
                              </w:numPr>
                              <w:spacing w:line="259" w:lineRule="auto"/>
                              <w:rPr>
                                <w:rFonts w:ascii="Open Sans" w:hAnsi="Open Sans" w:cs="Tahoma"/>
                                <w:i/>
                                <w:iCs/>
                              </w:rPr>
                            </w:pPr>
                            <w:r w:rsidRPr="009007D9">
                              <w:rPr>
                                <w:rFonts w:ascii="Open Sans" w:hAnsi="Open Sans" w:cs="Tahoma"/>
                                <w:i/>
                                <w:iCs/>
                              </w:rPr>
                              <w:t>wymogi dot. kontroli i audytu</w:t>
                            </w:r>
                          </w:p>
                          <w:p w14:paraId="504A32B2" w14:textId="77777777" w:rsidR="009D599C" w:rsidRDefault="009D599C" w:rsidP="009D599C">
                            <w:pPr>
                              <w:pStyle w:val="Default"/>
                              <w:numPr>
                                <w:ilvl w:val="0"/>
                                <w:numId w:val="11"/>
                              </w:numPr>
                              <w:spacing w:line="259" w:lineRule="auto"/>
                              <w:rPr>
                                <w:rFonts w:ascii="Open Sans" w:hAnsi="Open Sans" w:cs="Tahoma"/>
                                <w:i/>
                                <w:iCs/>
                              </w:rPr>
                            </w:pPr>
                            <w:r w:rsidRPr="009171E8">
                              <w:rPr>
                                <w:rFonts w:ascii="Open Sans" w:hAnsi="Open Sans" w:cs="Tahoma"/>
                                <w:i/>
                                <w:iCs/>
                              </w:rPr>
                              <w:t>sposoby rozwiązywania ewentualnych sporów</w:t>
                            </w:r>
                          </w:p>
                          <w:p w14:paraId="4987B84C" w14:textId="77777777" w:rsidR="009D599C" w:rsidRPr="009007D9" w:rsidRDefault="009D599C" w:rsidP="009D599C">
                            <w:pPr>
                              <w:pStyle w:val="Default"/>
                              <w:numPr>
                                <w:ilvl w:val="0"/>
                                <w:numId w:val="11"/>
                              </w:numPr>
                              <w:spacing w:line="259" w:lineRule="auto"/>
                            </w:pPr>
                            <w:r w:rsidRPr="009007D9">
                              <w:rPr>
                                <w:rFonts w:ascii="Open Sans" w:hAnsi="Open Sans" w:cs="Tahoma"/>
                                <w:i/>
                                <w:iCs/>
                              </w:rPr>
                              <w:t xml:space="preserve">Załącznik nr 2 (wniosek)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542AD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.35pt;margin-top:.5pt;width:456.75pt;height:23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">
                <v:textbox>
                  <w:txbxContent>
                    <w:p w14:paraId="7B397EAF" w14:textId="77777777" w:rsidR="009D599C" w:rsidRPr="009171E8" w:rsidRDefault="009D599C" w:rsidP="009D599C">
                      <w:pPr>
                        <w:pStyle w:val="Default"/>
                        <w:spacing w:line="259" w:lineRule="auto"/>
                        <w:rPr>
                          <w:rFonts w:ascii="Open Sans" w:hAnsi="Open Sans" w:cs="Tahoma"/>
                          <w:i/>
                          <w:iCs/>
                        </w:rPr>
                      </w:pPr>
                      <w:r w:rsidRPr="009171E8">
                        <w:rPr>
                          <w:rFonts w:ascii="Open Sans" w:hAnsi="Open Sans" w:cs="Tahoma"/>
                          <w:b/>
                          <w:bCs/>
                          <w:i/>
                          <w:iCs/>
                        </w:rPr>
                        <w:t xml:space="preserve">WAŻNE! </w:t>
                      </w:r>
                      <w:r w:rsidRPr="009171E8">
                        <w:rPr>
                          <w:rFonts w:ascii="Open Sans" w:hAnsi="Open Sans" w:cs="Tahoma"/>
                          <w:i/>
                          <w:iCs/>
                        </w:rPr>
                        <w:t xml:space="preserve">Dokument ten jest propozycją sformułowania zapisów umowy partnerskiej w Programie </w:t>
                      </w:r>
                      <w:r>
                        <w:rPr>
                          <w:rFonts w:ascii="Open Sans" w:hAnsi="Open Sans" w:cs="Tahoma"/>
                          <w:i/>
                          <w:iCs/>
                        </w:rPr>
                        <w:t>Równych Praw</w:t>
                      </w:r>
                      <w:r w:rsidRPr="009171E8">
                        <w:rPr>
                          <w:rFonts w:ascii="Open Sans" w:hAnsi="Open Sans" w:cs="Tahoma"/>
                          <w:i/>
                          <w:iCs/>
                        </w:rPr>
                        <w:t xml:space="preserve"> zaproponowaną przez </w:t>
                      </w:r>
                      <w:r>
                        <w:rPr>
                          <w:rFonts w:ascii="Open Sans" w:hAnsi="Open Sans" w:cs="Tahoma"/>
                          <w:i/>
                          <w:iCs/>
                        </w:rPr>
                        <w:t>Fundację im. Stefana Batorego</w:t>
                      </w:r>
                      <w:r w:rsidRPr="009171E8">
                        <w:rPr>
                          <w:rFonts w:ascii="Open Sans" w:hAnsi="Open Sans" w:cs="Tahoma"/>
                          <w:i/>
                          <w:iCs/>
                        </w:rPr>
                        <w:t xml:space="preserve">. We wzorze tym staraliśmy się zawrzeć wszelkie niezbędne zapisy, który zabezpieczałyby zarówno interesy </w:t>
                      </w:r>
                      <w:proofErr w:type="spellStart"/>
                      <w:r>
                        <w:rPr>
                          <w:rFonts w:ascii="Open Sans" w:hAnsi="Open Sans" w:cs="Tahoma"/>
                          <w:i/>
                          <w:iCs/>
                        </w:rPr>
                        <w:t>Grantobiorcy</w:t>
                      </w:r>
                      <w:proofErr w:type="spellEnd"/>
                      <w:r w:rsidRPr="009171E8">
                        <w:rPr>
                          <w:rFonts w:ascii="Open Sans" w:hAnsi="Open Sans" w:cs="Tahoma"/>
                          <w:i/>
                          <w:iCs/>
                        </w:rPr>
                        <w:t xml:space="preserve">, jak i Partnera w związku ze wspólną realizacją Projektu. </w:t>
                      </w:r>
                      <w:proofErr w:type="spellStart"/>
                      <w:r>
                        <w:rPr>
                          <w:rFonts w:ascii="Open Sans" w:hAnsi="Open Sans" w:cs="Tahoma"/>
                          <w:i/>
                          <w:iCs/>
                        </w:rPr>
                        <w:t>Grantobiorca</w:t>
                      </w:r>
                      <w:proofErr w:type="spellEnd"/>
                      <w:r w:rsidRPr="009171E8">
                        <w:rPr>
                          <w:rFonts w:ascii="Open Sans" w:hAnsi="Open Sans" w:cs="Tahoma"/>
                          <w:i/>
                          <w:iCs/>
                        </w:rPr>
                        <w:t xml:space="preserve"> i Partner mają pełną swobodę modyfikacji, uzupełnienia, jak również zaproponowania własnego kształtu niniejszej umowy. W takim przypadku należy jednak pamiętać, że weryfikując umowę </w:t>
                      </w:r>
                      <w:r>
                        <w:rPr>
                          <w:rFonts w:ascii="Open Sans" w:hAnsi="Open Sans" w:cs="Tahoma"/>
                          <w:i/>
                          <w:iCs/>
                        </w:rPr>
                        <w:t>Fundacja im. Stefana Batorego</w:t>
                      </w:r>
                      <w:r w:rsidRPr="009171E8">
                        <w:rPr>
                          <w:rFonts w:ascii="Open Sans" w:hAnsi="Open Sans" w:cs="Tahoma"/>
                          <w:i/>
                          <w:iCs/>
                        </w:rPr>
                        <w:t xml:space="preserve"> będzie zwraca</w:t>
                      </w:r>
                      <w:r>
                        <w:rPr>
                          <w:rFonts w:ascii="Open Sans" w:hAnsi="Open Sans" w:cs="Tahoma"/>
                          <w:i/>
                          <w:iCs/>
                        </w:rPr>
                        <w:t>ć</w:t>
                      </w:r>
                      <w:r w:rsidRPr="009171E8">
                        <w:rPr>
                          <w:rFonts w:ascii="Open Sans" w:hAnsi="Open Sans" w:cs="Tahoma"/>
                          <w:i/>
                          <w:iCs/>
                        </w:rPr>
                        <w:t xml:space="preserve"> uwagę czy umowa ma następujące zapisy:</w:t>
                      </w:r>
                    </w:p>
                    <w:p w14:paraId="67BDFBF4" w14:textId="77777777" w:rsidR="009D599C" w:rsidRDefault="009D599C" w:rsidP="009D599C">
                      <w:pPr>
                        <w:pStyle w:val="Default"/>
                        <w:numPr>
                          <w:ilvl w:val="0"/>
                          <w:numId w:val="11"/>
                        </w:numPr>
                        <w:spacing w:line="259" w:lineRule="auto"/>
                        <w:rPr>
                          <w:rFonts w:ascii="Open Sans" w:hAnsi="Open Sans" w:cs="Tahoma"/>
                          <w:i/>
                          <w:iCs/>
                        </w:rPr>
                      </w:pPr>
                      <w:r w:rsidRPr="009171E8">
                        <w:rPr>
                          <w:rFonts w:ascii="Open Sans" w:hAnsi="Open Sans" w:cs="Tahoma"/>
                          <w:i/>
                          <w:iCs/>
                        </w:rPr>
                        <w:t>opis ról i obowiązków obu Stron (w tym zobowiązanie Partnera do przestrzegania war</w:t>
                      </w:r>
                      <w:r>
                        <w:rPr>
                          <w:rFonts w:ascii="Open Sans" w:hAnsi="Open Sans" w:cs="Tahoma"/>
                          <w:i/>
                          <w:iCs/>
                        </w:rPr>
                        <w:t xml:space="preserve">tości Programu – </w:t>
                      </w:r>
                      <w:r w:rsidRPr="009007D9">
                        <w:rPr>
                          <w:rFonts w:ascii="Open Sans" w:hAnsi="Open Sans" w:cs="Tahoma"/>
                          <w:i/>
                          <w:iCs/>
                        </w:rPr>
                        <w:t>Artykuł 5 pkt 2 a)</w:t>
                      </w:r>
                    </w:p>
                    <w:p w14:paraId="7E77AD8F" w14:textId="77777777" w:rsidR="009D599C" w:rsidRPr="009007D9" w:rsidRDefault="009D599C" w:rsidP="009D599C">
                      <w:pPr>
                        <w:pStyle w:val="Default"/>
                        <w:numPr>
                          <w:ilvl w:val="0"/>
                          <w:numId w:val="11"/>
                        </w:numPr>
                        <w:spacing w:line="259" w:lineRule="auto"/>
                        <w:rPr>
                          <w:rFonts w:ascii="Open Sans" w:hAnsi="Open Sans" w:cs="Tahoma"/>
                          <w:i/>
                          <w:iCs/>
                        </w:rPr>
                      </w:pPr>
                      <w:r w:rsidRPr="009007D9">
                        <w:rPr>
                          <w:rFonts w:ascii="Open Sans" w:hAnsi="Open Sans" w:cs="Tahoma"/>
                          <w:i/>
                          <w:iCs/>
                        </w:rPr>
                        <w:t>wymogi dot. kontroli i audytu</w:t>
                      </w:r>
                    </w:p>
                    <w:p w14:paraId="504A32B2" w14:textId="77777777" w:rsidR="009D599C" w:rsidRDefault="009D599C" w:rsidP="009D599C">
                      <w:pPr>
                        <w:pStyle w:val="Default"/>
                        <w:numPr>
                          <w:ilvl w:val="0"/>
                          <w:numId w:val="11"/>
                        </w:numPr>
                        <w:spacing w:line="259" w:lineRule="auto"/>
                        <w:rPr>
                          <w:rFonts w:ascii="Open Sans" w:hAnsi="Open Sans" w:cs="Tahoma"/>
                          <w:i/>
                          <w:iCs/>
                        </w:rPr>
                      </w:pPr>
                      <w:r w:rsidRPr="009171E8">
                        <w:rPr>
                          <w:rFonts w:ascii="Open Sans" w:hAnsi="Open Sans" w:cs="Tahoma"/>
                          <w:i/>
                          <w:iCs/>
                        </w:rPr>
                        <w:t>sposoby rozwiązywania ewentualnych sporów</w:t>
                      </w:r>
                    </w:p>
                    <w:p w14:paraId="4987B84C" w14:textId="77777777" w:rsidR="009D599C" w:rsidRPr="009007D9" w:rsidRDefault="009D599C" w:rsidP="009D599C">
                      <w:pPr>
                        <w:pStyle w:val="Default"/>
                        <w:numPr>
                          <w:ilvl w:val="0"/>
                          <w:numId w:val="11"/>
                        </w:numPr>
                        <w:spacing w:line="259" w:lineRule="auto"/>
                      </w:pPr>
                      <w:r w:rsidRPr="009007D9">
                        <w:rPr>
                          <w:rFonts w:ascii="Open Sans" w:hAnsi="Open Sans" w:cs="Tahoma"/>
                          <w:i/>
                          <w:iCs/>
                        </w:rPr>
                        <w:t xml:space="preserve">Załącznik nr 2 (wniosek)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08763CA" w14:textId="77777777" w:rsidR="009D599C" w:rsidRPr="00FE7B25" w:rsidRDefault="009D599C" w:rsidP="009D599C">
      <w:pPr>
        <w:autoSpaceDE w:val="0"/>
        <w:autoSpaceDN w:val="0"/>
        <w:adjustRightInd w:val="0"/>
        <w:spacing w:after="0"/>
        <w:jc w:val="center"/>
        <w:rPr>
          <w:rFonts w:cs="Tahoma"/>
          <w:color w:val="000000"/>
          <w:sz w:val="24"/>
          <w:szCs w:val="24"/>
          <w:lang w:bidi="he-IL"/>
        </w:rPr>
      </w:pPr>
      <w:r w:rsidRPr="00FE7B25">
        <w:rPr>
          <w:rFonts w:cs="Tahoma"/>
          <w:b/>
          <w:bCs/>
          <w:color w:val="000000"/>
          <w:sz w:val="24"/>
          <w:szCs w:val="24"/>
          <w:lang w:bidi="he-IL"/>
        </w:rPr>
        <w:t>UMOWA PARTNERSKA</w:t>
      </w:r>
    </w:p>
    <w:p w14:paraId="250C0B49" w14:textId="77777777" w:rsidR="009D599C" w:rsidRPr="00FE7B25" w:rsidRDefault="009D599C" w:rsidP="009D599C">
      <w:pPr>
        <w:autoSpaceDE w:val="0"/>
        <w:autoSpaceDN w:val="0"/>
        <w:adjustRightInd w:val="0"/>
        <w:spacing w:after="0"/>
        <w:jc w:val="center"/>
        <w:rPr>
          <w:rFonts w:cs="Tahoma"/>
          <w:color w:val="000000"/>
          <w:sz w:val="24"/>
          <w:szCs w:val="24"/>
          <w:lang w:bidi="he-IL"/>
        </w:rPr>
      </w:pPr>
      <w:r w:rsidRPr="00FE7B25">
        <w:rPr>
          <w:rFonts w:cs="Tahoma"/>
          <w:b/>
          <w:bCs/>
          <w:color w:val="000000"/>
          <w:sz w:val="24"/>
          <w:szCs w:val="24"/>
          <w:lang w:bidi="he-IL"/>
        </w:rPr>
        <w:t xml:space="preserve">DOTYCZĄCA WNIOSKU NR </w:t>
      </w:r>
      <w:r w:rsidRPr="009830B9">
        <w:rPr>
          <w:rFonts w:cs="Tahoma"/>
          <w:b/>
          <w:bCs/>
          <w:color w:val="000000"/>
          <w:sz w:val="24"/>
          <w:szCs w:val="24"/>
          <w:highlight w:val="yellow"/>
          <w:lang w:bidi="he-IL"/>
        </w:rPr>
        <w:t>[●]</w:t>
      </w:r>
    </w:p>
    <w:p w14:paraId="5A19AD42" w14:textId="77777777" w:rsidR="009D599C" w:rsidRPr="00FE7B25" w:rsidRDefault="009D599C" w:rsidP="009D599C">
      <w:pPr>
        <w:autoSpaceDE w:val="0"/>
        <w:autoSpaceDN w:val="0"/>
        <w:adjustRightInd w:val="0"/>
        <w:spacing w:after="0"/>
        <w:rPr>
          <w:rFonts w:cs="Tahoma"/>
          <w:color w:val="000000"/>
          <w:sz w:val="24"/>
          <w:szCs w:val="24"/>
          <w:lang w:bidi="he-IL"/>
        </w:rPr>
      </w:pPr>
    </w:p>
    <w:p w14:paraId="2618B098" w14:textId="77777777" w:rsidR="009D599C" w:rsidRDefault="009D599C" w:rsidP="009D599C">
      <w:pPr>
        <w:autoSpaceDE w:val="0"/>
        <w:autoSpaceDN w:val="0"/>
        <w:adjustRightInd w:val="0"/>
        <w:spacing w:after="0"/>
        <w:rPr>
          <w:rFonts w:cs="Tahoma"/>
          <w:color w:val="000000"/>
          <w:sz w:val="24"/>
          <w:szCs w:val="24"/>
          <w:lang w:bidi="he-IL"/>
        </w:rPr>
      </w:pPr>
      <w:r>
        <w:rPr>
          <w:rFonts w:cs="Tahoma"/>
          <w:color w:val="000000"/>
          <w:sz w:val="24"/>
          <w:szCs w:val="24"/>
          <w:lang w:bidi="he-IL"/>
        </w:rPr>
        <w:t>z</w:t>
      </w:r>
      <w:r w:rsidRPr="00FE7B25">
        <w:rPr>
          <w:rFonts w:cs="Tahoma"/>
          <w:color w:val="000000"/>
          <w:sz w:val="24"/>
          <w:szCs w:val="24"/>
          <w:lang w:bidi="he-IL"/>
        </w:rPr>
        <w:t>awarta</w:t>
      </w:r>
      <w:r>
        <w:rPr>
          <w:rFonts w:cs="Tahoma"/>
          <w:color w:val="000000"/>
          <w:sz w:val="24"/>
          <w:szCs w:val="24"/>
          <w:lang w:bidi="he-IL"/>
        </w:rPr>
        <w:t xml:space="preserve"> w dniu </w:t>
      </w:r>
      <w:r w:rsidRPr="009830B9">
        <w:rPr>
          <w:rFonts w:cs="Tahoma"/>
          <w:b/>
          <w:bCs/>
          <w:color w:val="000000"/>
          <w:sz w:val="24"/>
          <w:szCs w:val="24"/>
          <w:highlight w:val="yellow"/>
          <w:lang w:bidi="he-IL"/>
        </w:rPr>
        <w:t>[●]</w:t>
      </w:r>
      <w:r w:rsidRPr="00FE7B25">
        <w:rPr>
          <w:rFonts w:cs="Tahoma"/>
          <w:color w:val="000000"/>
          <w:sz w:val="24"/>
          <w:szCs w:val="24"/>
          <w:lang w:bidi="he-IL"/>
        </w:rPr>
        <w:t xml:space="preserve"> </w:t>
      </w:r>
      <w:r w:rsidRPr="00FD7936">
        <w:rPr>
          <w:rFonts w:cs="Tahoma"/>
          <w:color w:val="000000"/>
          <w:sz w:val="24"/>
          <w:szCs w:val="24"/>
          <w:lang w:bidi="he-IL"/>
        </w:rPr>
        <w:t>i zawarta w dniu złożenia ostatniego z podpisów (w tym elektronicznych)</w:t>
      </w:r>
      <w:r>
        <w:rPr>
          <w:rFonts w:cs="Tahoma"/>
          <w:color w:val="000000"/>
          <w:sz w:val="24"/>
          <w:szCs w:val="24"/>
          <w:lang w:bidi="he-IL"/>
        </w:rPr>
        <w:t xml:space="preserve"> </w:t>
      </w:r>
      <w:r w:rsidRPr="00FE7B25">
        <w:rPr>
          <w:rFonts w:cs="Tahoma"/>
          <w:color w:val="000000"/>
          <w:sz w:val="24"/>
          <w:szCs w:val="24"/>
          <w:lang w:bidi="he-IL"/>
        </w:rPr>
        <w:t xml:space="preserve">pomiędzy </w:t>
      </w:r>
    </w:p>
    <w:p w14:paraId="1C3B751D" w14:textId="77777777" w:rsidR="009D599C" w:rsidRPr="00FD7936" w:rsidRDefault="009D599C" w:rsidP="009D599C">
      <w:pPr>
        <w:autoSpaceDE w:val="0"/>
        <w:autoSpaceDN w:val="0"/>
        <w:adjustRightInd w:val="0"/>
        <w:spacing w:after="0"/>
        <w:rPr>
          <w:rFonts w:cs="Tahoma"/>
          <w:bCs/>
          <w:color w:val="000000"/>
          <w:sz w:val="24"/>
          <w:szCs w:val="24"/>
          <w:lang w:bidi="he-IL"/>
        </w:rPr>
      </w:pPr>
      <w:r w:rsidRPr="009830B9">
        <w:rPr>
          <w:rFonts w:cs="Tahoma"/>
          <w:b/>
          <w:bCs/>
          <w:color w:val="000000"/>
          <w:sz w:val="24"/>
          <w:szCs w:val="24"/>
          <w:highlight w:val="yellow"/>
          <w:lang w:bidi="he-IL"/>
        </w:rPr>
        <w:t>[NAZWA GRANTOBIORCY]</w:t>
      </w:r>
      <w:r w:rsidRPr="00FE7B25">
        <w:rPr>
          <w:rFonts w:cs="Tahoma"/>
          <w:b/>
          <w:bCs/>
          <w:color w:val="000000"/>
          <w:sz w:val="24"/>
          <w:szCs w:val="24"/>
          <w:lang w:bidi="he-IL"/>
        </w:rPr>
        <w:t xml:space="preserve"> </w:t>
      </w:r>
      <w:r w:rsidRPr="00FE7B25">
        <w:rPr>
          <w:rFonts w:cs="Tahoma"/>
          <w:color w:val="000000"/>
          <w:sz w:val="24"/>
          <w:szCs w:val="24"/>
          <w:lang w:bidi="he-IL"/>
        </w:rPr>
        <w:t xml:space="preserve">z siedzibą </w:t>
      </w:r>
      <w:r>
        <w:rPr>
          <w:rFonts w:cs="Tahoma"/>
          <w:color w:val="000000"/>
          <w:sz w:val="24"/>
          <w:szCs w:val="24"/>
          <w:lang w:bidi="he-IL"/>
        </w:rPr>
        <w:t xml:space="preserve">w </w:t>
      </w:r>
      <w:r w:rsidRPr="009830B9">
        <w:rPr>
          <w:rFonts w:cs="Tahoma"/>
          <w:b/>
          <w:bCs/>
          <w:color w:val="000000"/>
          <w:sz w:val="24"/>
          <w:szCs w:val="24"/>
          <w:highlight w:val="yellow"/>
          <w:lang w:bidi="he-IL"/>
        </w:rPr>
        <w:t>[●]</w:t>
      </w:r>
      <w:r w:rsidRPr="00FD7936">
        <w:rPr>
          <w:rFonts w:cs="Tahoma"/>
          <w:bCs/>
          <w:color w:val="000000"/>
          <w:sz w:val="24"/>
          <w:szCs w:val="24"/>
          <w:lang w:bidi="he-IL"/>
        </w:rPr>
        <w:t xml:space="preserve">(kod pocztowy: </w:t>
      </w:r>
      <w:r w:rsidRPr="009830B9">
        <w:rPr>
          <w:rFonts w:cs="Tahoma"/>
          <w:bCs/>
          <w:color w:val="000000"/>
          <w:sz w:val="24"/>
          <w:szCs w:val="24"/>
          <w:highlight w:val="yellow"/>
          <w:lang w:bidi="he-IL"/>
        </w:rPr>
        <w:t>[●]</w:t>
      </w:r>
      <w:r w:rsidRPr="00FD7936">
        <w:rPr>
          <w:rFonts w:cs="Tahoma"/>
          <w:bCs/>
          <w:color w:val="000000"/>
          <w:sz w:val="24"/>
          <w:szCs w:val="24"/>
          <w:lang w:bidi="he-IL"/>
        </w:rPr>
        <w:t xml:space="preserve">), przy ulicy </w:t>
      </w:r>
      <w:r w:rsidRPr="009830B9">
        <w:rPr>
          <w:rFonts w:cs="Tahoma"/>
          <w:bCs/>
          <w:color w:val="000000"/>
          <w:sz w:val="24"/>
          <w:szCs w:val="24"/>
          <w:highlight w:val="yellow"/>
          <w:lang w:bidi="he-IL"/>
        </w:rPr>
        <w:t>[●]</w:t>
      </w:r>
      <w:r w:rsidRPr="00FD7936">
        <w:rPr>
          <w:rFonts w:cs="Tahoma"/>
          <w:bCs/>
          <w:color w:val="000000"/>
          <w:sz w:val="24"/>
          <w:szCs w:val="24"/>
          <w:lang w:bidi="he-IL"/>
        </w:rPr>
        <w:t xml:space="preserve">, </w:t>
      </w:r>
      <w:r w:rsidRPr="009830B9">
        <w:rPr>
          <w:rFonts w:cs="Tahoma"/>
          <w:bCs/>
          <w:color w:val="000000"/>
          <w:sz w:val="24"/>
          <w:szCs w:val="24"/>
          <w:highlight w:val="yellow"/>
          <w:lang w:bidi="he-IL"/>
        </w:rPr>
        <w:t>wpisaną/wpisanym</w:t>
      </w:r>
      <w:r w:rsidRPr="00FD7936">
        <w:rPr>
          <w:rFonts w:cs="Tahoma"/>
          <w:bCs/>
          <w:color w:val="000000"/>
          <w:sz w:val="24"/>
          <w:szCs w:val="24"/>
          <w:lang w:bidi="he-IL"/>
        </w:rPr>
        <w:t xml:space="preserve"> do rejestru stowarzyszeń, innych organizacji społecznych i zawodowych, fundacji i publicznych zakładów opieki zdrowotnej Krajowego Rejestru Sądowego przez Sąd Rejonowy </w:t>
      </w:r>
      <w:r w:rsidRPr="009830B9">
        <w:rPr>
          <w:rFonts w:cs="Tahoma"/>
          <w:bCs/>
          <w:color w:val="000000"/>
          <w:sz w:val="24"/>
          <w:szCs w:val="24"/>
          <w:highlight w:val="yellow"/>
          <w:lang w:bidi="he-IL"/>
        </w:rPr>
        <w:t>[●]</w:t>
      </w:r>
      <w:r w:rsidRPr="00FD7936">
        <w:rPr>
          <w:rFonts w:cs="Tahoma"/>
          <w:bCs/>
          <w:color w:val="000000"/>
          <w:sz w:val="24"/>
          <w:szCs w:val="24"/>
          <w:lang w:bidi="he-IL"/>
        </w:rPr>
        <w:t xml:space="preserve">, </w:t>
      </w:r>
      <w:r w:rsidRPr="009830B9">
        <w:rPr>
          <w:rFonts w:cs="Tahoma"/>
          <w:bCs/>
          <w:color w:val="000000"/>
          <w:sz w:val="24"/>
          <w:szCs w:val="24"/>
          <w:highlight w:val="yellow"/>
          <w:lang w:bidi="he-IL"/>
        </w:rPr>
        <w:t>[●]</w:t>
      </w:r>
      <w:r w:rsidRPr="00FD7936">
        <w:rPr>
          <w:rFonts w:cs="Tahoma"/>
          <w:bCs/>
          <w:color w:val="000000"/>
          <w:sz w:val="24"/>
          <w:szCs w:val="24"/>
          <w:lang w:bidi="he-IL"/>
        </w:rPr>
        <w:t xml:space="preserve"> Wydział Gospodarczy Krajowego Rejestru Sądowego pod numerem KRS </w:t>
      </w:r>
      <w:r w:rsidRPr="009830B9">
        <w:rPr>
          <w:rFonts w:cs="Tahoma"/>
          <w:bCs/>
          <w:color w:val="000000"/>
          <w:sz w:val="24"/>
          <w:szCs w:val="24"/>
          <w:highlight w:val="yellow"/>
          <w:lang w:bidi="he-IL"/>
        </w:rPr>
        <w:t>[●]</w:t>
      </w:r>
      <w:r w:rsidRPr="00FD7936">
        <w:rPr>
          <w:rFonts w:cs="Tahoma"/>
          <w:bCs/>
          <w:color w:val="000000"/>
          <w:sz w:val="24"/>
          <w:szCs w:val="24"/>
          <w:lang w:bidi="he-IL"/>
        </w:rPr>
        <w:t xml:space="preserve">, NIP </w:t>
      </w:r>
      <w:r w:rsidRPr="009830B9">
        <w:rPr>
          <w:rFonts w:cs="Tahoma"/>
          <w:bCs/>
          <w:color w:val="000000"/>
          <w:sz w:val="24"/>
          <w:szCs w:val="24"/>
          <w:highlight w:val="yellow"/>
          <w:lang w:bidi="he-IL"/>
        </w:rPr>
        <w:t>[●]</w:t>
      </w:r>
      <w:r w:rsidRPr="00FD7936">
        <w:rPr>
          <w:rFonts w:cs="Tahoma"/>
          <w:bCs/>
          <w:color w:val="000000"/>
          <w:sz w:val="24"/>
          <w:szCs w:val="24"/>
          <w:lang w:bidi="he-IL"/>
        </w:rPr>
        <w:t>, zwaną/zwanym dalej „</w:t>
      </w:r>
      <w:proofErr w:type="spellStart"/>
      <w:r w:rsidRPr="00FD7936">
        <w:rPr>
          <w:rFonts w:cs="Tahoma"/>
          <w:bCs/>
          <w:color w:val="000000"/>
          <w:sz w:val="24"/>
          <w:szCs w:val="24"/>
          <w:lang w:bidi="he-IL"/>
        </w:rPr>
        <w:t>Grantobiorcą</w:t>
      </w:r>
      <w:proofErr w:type="spellEnd"/>
      <w:r w:rsidRPr="00FD7936">
        <w:rPr>
          <w:rFonts w:cs="Tahoma"/>
          <w:bCs/>
          <w:color w:val="000000"/>
          <w:sz w:val="24"/>
          <w:szCs w:val="24"/>
          <w:lang w:bidi="he-IL"/>
        </w:rPr>
        <w:t xml:space="preserve">”, </w:t>
      </w:r>
      <w:r w:rsidRPr="009830B9">
        <w:rPr>
          <w:rFonts w:cs="Tahoma"/>
          <w:bCs/>
          <w:color w:val="000000"/>
          <w:sz w:val="24"/>
          <w:szCs w:val="24"/>
          <w:highlight w:val="yellow"/>
          <w:lang w:bidi="he-IL"/>
        </w:rPr>
        <w:t>reprezentowaną/reprezentowanym</w:t>
      </w:r>
      <w:r w:rsidRPr="00FD7936">
        <w:rPr>
          <w:rFonts w:cs="Tahoma"/>
          <w:bCs/>
          <w:color w:val="000000"/>
          <w:sz w:val="24"/>
          <w:szCs w:val="24"/>
          <w:lang w:bidi="he-IL"/>
        </w:rPr>
        <w:t xml:space="preserve"> przez:</w:t>
      </w:r>
      <w:r w:rsidRPr="00FD7936">
        <w:rPr>
          <w:rFonts w:cs="Tahoma"/>
          <w:bCs/>
          <w:color w:val="000000"/>
          <w:sz w:val="24"/>
          <w:szCs w:val="24"/>
          <w:lang w:bidi="he-IL"/>
        </w:rPr>
        <w:tab/>
        <w:t xml:space="preserve"> </w:t>
      </w:r>
    </w:p>
    <w:p w14:paraId="30088E5C" w14:textId="77777777" w:rsidR="009D599C" w:rsidRPr="00FD7936" w:rsidRDefault="009D599C" w:rsidP="009D599C">
      <w:pPr>
        <w:autoSpaceDE w:val="0"/>
        <w:autoSpaceDN w:val="0"/>
        <w:adjustRightInd w:val="0"/>
        <w:spacing w:after="0"/>
        <w:rPr>
          <w:rFonts w:cs="Tahoma"/>
          <w:bCs/>
          <w:color w:val="000000"/>
          <w:sz w:val="24"/>
          <w:szCs w:val="24"/>
          <w:lang w:bidi="he-IL"/>
        </w:rPr>
      </w:pPr>
    </w:p>
    <w:p w14:paraId="534A3B6F" w14:textId="77777777" w:rsidR="009D599C" w:rsidRPr="00FD7936" w:rsidRDefault="009D599C" w:rsidP="009D599C">
      <w:pPr>
        <w:autoSpaceDE w:val="0"/>
        <w:autoSpaceDN w:val="0"/>
        <w:adjustRightInd w:val="0"/>
        <w:spacing w:after="0"/>
        <w:rPr>
          <w:rFonts w:cs="Tahoma"/>
          <w:bCs/>
          <w:color w:val="000000"/>
          <w:sz w:val="24"/>
          <w:szCs w:val="24"/>
          <w:lang w:bidi="he-IL"/>
        </w:rPr>
      </w:pPr>
      <w:r w:rsidRPr="00FD7936">
        <w:rPr>
          <w:rFonts w:cs="Tahoma"/>
          <w:bCs/>
          <w:color w:val="000000"/>
          <w:sz w:val="24"/>
          <w:szCs w:val="24"/>
          <w:lang w:bidi="he-IL"/>
        </w:rPr>
        <w:t xml:space="preserve">Imię, nazwisko, funkcja </w:t>
      </w:r>
      <w:r w:rsidRPr="009830B9">
        <w:rPr>
          <w:rFonts w:cs="Tahoma"/>
          <w:bCs/>
          <w:color w:val="000000"/>
          <w:sz w:val="24"/>
          <w:szCs w:val="24"/>
          <w:highlight w:val="yellow"/>
          <w:lang w:bidi="he-IL"/>
        </w:rPr>
        <w:t>[●]</w:t>
      </w:r>
      <w:r w:rsidRPr="00FD7936">
        <w:rPr>
          <w:rFonts w:cs="Tahoma"/>
          <w:bCs/>
          <w:color w:val="000000"/>
          <w:sz w:val="24"/>
          <w:szCs w:val="24"/>
          <w:lang w:bidi="he-IL"/>
        </w:rPr>
        <w:t xml:space="preserve"> </w:t>
      </w:r>
    </w:p>
    <w:p w14:paraId="61D6ED42" w14:textId="77777777" w:rsidR="009D599C" w:rsidRPr="00FD7936" w:rsidRDefault="009D599C" w:rsidP="009D599C">
      <w:pPr>
        <w:autoSpaceDE w:val="0"/>
        <w:autoSpaceDN w:val="0"/>
        <w:adjustRightInd w:val="0"/>
        <w:spacing w:after="0"/>
        <w:rPr>
          <w:rFonts w:cs="Tahoma"/>
          <w:bCs/>
          <w:color w:val="000000"/>
          <w:sz w:val="24"/>
          <w:szCs w:val="24"/>
          <w:lang w:bidi="he-IL"/>
        </w:rPr>
      </w:pPr>
    </w:p>
    <w:p w14:paraId="0D58F850" w14:textId="77777777" w:rsidR="009D599C" w:rsidRDefault="009D599C" w:rsidP="009D599C">
      <w:pPr>
        <w:autoSpaceDE w:val="0"/>
        <w:autoSpaceDN w:val="0"/>
        <w:adjustRightInd w:val="0"/>
        <w:spacing w:after="0"/>
        <w:rPr>
          <w:rFonts w:cs="Tahoma"/>
          <w:bCs/>
          <w:color w:val="000000"/>
          <w:sz w:val="24"/>
          <w:szCs w:val="24"/>
          <w:lang w:bidi="he-IL"/>
        </w:rPr>
      </w:pPr>
      <w:r w:rsidRPr="00FD7936">
        <w:rPr>
          <w:rFonts w:cs="Tahoma"/>
          <w:bCs/>
          <w:color w:val="000000"/>
          <w:sz w:val="24"/>
          <w:szCs w:val="24"/>
          <w:lang w:bidi="he-IL"/>
        </w:rPr>
        <w:t xml:space="preserve">Imię, nazwisko, funkcja </w:t>
      </w:r>
      <w:r w:rsidRPr="009830B9">
        <w:rPr>
          <w:rFonts w:cs="Tahoma"/>
          <w:bCs/>
          <w:color w:val="000000"/>
          <w:sz w:val="24"/>
          <w:szCs w:val="24"/>
          <w:highlight w:val="yellow"/>
          <w:lang w:bidi="he-IL"/>
        </w:rPr>
        <w:t>[●]</w:t>
      </w:r>
      <w:r w:rsidRPr="00FD7936">
        <w:rPr>
          <w:rFonts w:cs="Tahoma"/>
          <w:bCs/>
          <w:color w:val="000000"/>
          <w:sz w:val="24"/>
          <w:szCs w:val="24"/>
          <w:lang w:bidi="he-IL"/>
        </w:rPr>
        <w:t xml:space="preserve"> </w:t>
      </w:r>
    </w:p>
    <w:p w14:paraId="293AC7CA" w14:textId="77777777" w:rsidR="009D599C" w:rsidRPr="00FD7936" w:rsidRDefault="009D599C" w:rsidP="009D599C">
      <w:pPr>
        <w:autoSpaceDE w:val="0"/>
        <w:autoSpaceDN w:val="0"/>
        <w:adjustRightInd w:val="0"/>
        <w:spacing w:after="0"/>
        <w:rPr>
          <w:rFonts w:cs="Tahoma"/>
          <w:color w:val="000000"/>
          <w:sz w:val="24"/>
          <w:szCs w:val="24"/>
          <w:lang w:bidi="he-IL"/>
        </w:rPr>
      </w:pPr>
    </w:p>
    <w:p w14:paraId="4F0F6919" w14:textId="77777777" w:rsidR="009D599C" w:rsidRPr="00FE7B25" w:rsidRDefault="009D599C" w:rsidP="009D599C">
      <w:pPr>
        <w:autoSpaceDE w:val="0"/>
        <w:autoSpaceDN w:val="0"/>
        <w:adjustRightInd w:val="0"/>
        <w:spacing w:after="0"/>
        <w:rPr>
          <w:rFonts w:cs="Tahoma"/>
          <w:color w:val="000000"/>
          <w:sz w:val="24"/>
          <w:szCs w:val="24"/>
          <w:lang w:bidi="he-IL"/>
        </w:rPr>
      </w:pPr>
      <w:r w:rsidRPr="00FE7B25">
        <w:rPr>
          <w:rFonts w:cs="Tahoma"/>
          <w:color w:val="000000"/>
          <w:sz w:val="24"/>
          <w:szCs w:val="24"/>
          <w:lang w:bidi="he-IL"/>
        </w:rPr>
        <w:t xml:space="preserve">a </w:t>
      </w:r>
      <w:r w:rsidRPr="009830B9">
        <w:rPr>
          <w:rFonts w:cs="Tahoma"/>
          <w:b/>
          <w:bCs/>
          <w:color w:val="000000"/>
          <w:sz w:val="24"/>
          <w:szCs w:val="24"/>
          <w:highlight w:val="yellow"/>
          <w:lang w:bidi="he-IL"/>
        </w:rPr>
        <w:t>[NAZWA PARTNERA]</w:t>
      </w:r>
      <w:r w:rsidRPr="00FE7B25">
        <w:rPr>
          <w:rFonts w:cs="Tahoma"/>
          <w:b/>
          <w:bCs/>
          <w:color w:val="000000"/>
          <w:sz w:val="24"/>
          <w:szCs w:val="24"/>
          <w:lang w:bidi="he-IL"/>
        </w:rPr>
        <w:t xml:space="preserve"> </w:t>
      </w:r>
    </w:p>
    <w:p w14:paraId="1D3FC052" w14:textId="77777777" w:rsidR="009D599C" w:rsidRPr="00FD7936" w:rsidRDefault="009D599C" w:rsidP="009D599C">
      <w:pPr>
        <w:autoSpaceDE w:val="0"/>
        <w:autoSpaceDN w:val="0"/>
        <w:adjustRightInd w:val="0"/>
        <w:spacing w:after="0"/>
        <w:rPr>
          <w:rFonts w:cs="Tahoma"/>
          <w:bCs/>
          <w:color w:val="000000"/>
          <w:sz w:val="24"/>
          <w:szCs w:val="24"/>
          <w:lang w:bidi="he-IL"/>
        </w:rPr>
      </w:pPr>
      <w:r w:rsidRPr="00FE7B25">
        <w:rPr>
          <w:rFonts w:cs="Tahoma"/>
          <w:color w:val="000000"/>
          <w:sz w:val="24"/>
          <w:szCs w:val="24"/>
          <w:lang w:bidi="he-IL"/>
        </w:rPr>
        <w:t xml:space="preserve">z siedzibą </w:t>
      </w:r>
      <w:r>
        <w:rPr>
          <w:rFonts w:cs="Tahoma"/>
          <w:color w:val="000000"/>
          <w:sz w:val="24"/>
          <w:szCs w:val="24"/>
          <w:lang w:bidi="he-IL"/>
        </w:rPr>
        <w:t>w</w:t>
      </w:r>
      <w:r w:rsidRPr="00FD7936">
        <w:rPr>
          <w:rFonts w:cs="Tahoma"/>
          <w:color w:val="000000"/>
          <w:sz w:val="24"/>
          <w:szCs w:val="24"/>
          <w:lang w:bidi="he-IL"/>
        </w:rPr>
        <w:t xml:space="preserve"> </w:t>
      </w:r>
      <w:r w:rsidRPr="009830B9">
        <w:rPr>
          <w:rFonts w:cs="Tahoma"/>
          <w:bCs/>
          <w:color w:val="000000"/>
          <w:sz w:val="24"/>
          <w:szCs w:val="24"/>
          <w:highlight w:val="yellow"/>
          <w:lang w:bidi="he-IL"/>
        </w:rPr>
        <w:t>[●]</w:t>
      </w:r>
      <w:r>
        <w:rPr>
          <w:rFonts w:cs="Tahoma"/>
          <w:bCs/>
          <w:color w:val="000000"/>
          <w:sz w:val="24"/>
          <w:szCs w:val="24"/>
          <w:lang w:bidi="he-IL"/>
        </w:rPr>
        <w:t xml:space="preserve"> </w:t>
      </w:r>
      <w:r w:rsidRPr="00FD7936">
        <w:rPr>
          <w:rFonts w:cs="Tahoma"/>
          <w:bCs/>
          <w:color w:val="000000"/>
          <w:sz w:val="24"/>
          <w:szCs w:val="24"/>
          <w:lang w:bidi="he-IL"/>
        </w:rPr>
        <w:t xml:space="preserve">(kod pocztowy: </w:t>
      </w:r>
      <w:r w:rsidRPr="009830B9">
        <w:rPr>
          <w:rFonts w:cs="Tahoma"/>
          <w:bCs/>
          <w:color w:val="000000"/>
          <w:sz w:val="24"/>
          <w:szCs w:val="24"/>
          <w:highlight w:val="yellow"/>
          <w:lang w:bidi="he-IL"/>
        </w:rPr>
        <w:t>[●]),</w:t>
      </w:r>
      <w:r w:rsidRPr="00FD7936">
        <w:rPr>
          <w:rFonts w:cs="Tahoma"/>
          <w:bCs/>
          <w:color w:val="000000"/>
          <w:sz w:val="24"/>
          <w:szCs w:val="24"/>
          <w:lang w:bidi="he-IL"/>
        </w:rPr>
        <w:t xml:space="preserve"> przy ulicy </w:t>
      </w:r>
      <w:r w:rsidRPr="009830B9">
        <w:rPr>
          <w:rFonts w:cs="Tahoma"/>
          <w:bCs/>
          <w:color w:val="000000"/>
          <w:sz w:val="24"/>
          <w:szCs w:val="24"/>
          <w:highlight w:val="yellow"/>
          <w:lang w:bidi="he-IL"/>
        </w:rPr>
        <w:t>[●],</w:t>
      </w:r>
      <w:r w:rsidRPr="00FD7936">
        <w:rPr>
          <w:rFonts w:cs="Tahoma"/>
          <w:bCs/>
          <w:color w:val="000000"/>
          <w:sz w:val="24"/>
          <w:szCs w:val="24"/>
          <w:lang w:bidi="he-IL"/>
        </w:rPr>
        <w:t xml:space="preserve"> </w:t>
      </w:r>
      <w:r w:rsidRPr="009830B9">
        <w:rPr>
          <w:rFonts w:cs="Tahoma"/>
          <w:bCs/>
          <w:color w:val="000000"/>
          <w:sz w:val="24"/>
          <w:szCs w:val="24"/>
          <w:highlight w:val="yellow"/>
          <w:lang w:bidi="he-IL"/>
        </w:rPr>
        <w:t>wpisaną/wpisanym</w:t>
      </w:r>
      <w:r w:rsidRPr="00FD7936">
        <w:rPr>
          <w:rFonts w:cs="Tahoma"/>
          <w:bCs/>
          <w:color w:val="000000"/>
          <w:sz w:val="24"/>
          <w:szCs w:val="24"/>
          <w:lang w:bidi="he-IL"/>
        </w:rPr>
        <w:t xml:space="preserve"> do rejestru stowarzyszeń, innych organizacji społecznych i zawodowych, fundacji i publicznych zakładów opieki zdrowotnej Krajowego Rejestru Sądowego przez Sąd Rejonowy </w:t>
      </w:r>
      <w:r w:rsidRPr="009830B9">
        <w:rPr>
          <w:rFonts w:cs="Tahoma"/>
          <w:bCs/>
          <w:color w:val="000000"/>
          <w:sz w:val="24"/>
          <w:szCs w:val="24"/>
          <w:highlight w:val="yellow"/>
          <w:lang w:bidi="he-IL"/>
        </w:rPr>
        <w:t>[●],</w:t>
      </w:r>
      <w:r w:rsidRPr="00FD7936">
        <w:rPr>
          <w:rFonts w:cs="Tahoma"/>
          <w:bCs/>
          <w:color w:val="000000"/>
          <w:sz w:val="24"/>
          <w:szCs w:val="24"/>
          <w:lang w:bidi="he-IL"/>
        </w:rPr>
        <w:t xml:space="preserve"> </w:t>
      </w:r>
      <w:r w:rsidRPr="009830B9">
        <w:rPr>
          <w:rFonts w:cs="Tahoma"/>
          <w:bCs/>
          <w:color w:val="000000"/>
          <w:sz w:val="24"/>
          <w:szCs w:val="24"/>
          <w:highlight w:val="yellow"/>
          <w:lang w:bidi="he-IL"/>
        </w:rPr>
        <w:t>[●]</w:t>
      </w:r>
      <w:r w:rsidRPr="00FD7936">
        <w:rPr>
          <w:rFonts w:cs="Tahoma"/>
          <w:bCs/>
          <w:color w:val="000000"/>
          <w:sz w:val="24"/>
          <w:szCs w:val="24"/>
          <w:lang w:bidi="he-IL"/>
        </w:rPr>
        <w:t xml:space="preserve"> Wydział Gospodarczy Krajowego Rejestru Sądowego pod numerem KRS </w:t>
      </w:r>
      <w:r w:rsidRPr="009830B9">
        <w:rPr>
          <w:rFonts w:cs="Tahoma"/>
          <w:bCs/>
          <w:color w:val="000000"/>
          <w:sz w:val="24"/>
          <w:szCs w:val="24"/>
          <w:highlight w:val="yellow"/>
          <w:lang w:bidi="he-IL"/>
        </w:rPr>
        <w:t>[●],</w:t>
      </w:r>
      <w:r>
        <w:rPr>
          <w:rFonts w:cs="Tahoma"/>
          <w:bCs/>
          <w:color w:val="000000"/>
          <w:sz w:val="24"/>
          <w:szCs w:val="24"/>
          <w:lang w:bidi="he-IL"/>
        </w:rPr>
        <w:t xml:space="preserve"> </w:t>
      </w:r>
      <w:r w:rsidRPr="00FD7936">
        <w:rPr>
          <w:rFonts w:cs="Tahoma"/>
          <w:bCs/>
          <w:color w:val="000000"/>
          <w:sz w:val="24"/>
          <w:szCs w:val="24"/>
          <w:lang w:bidi="he-IL"/>
        </w:rPr>
        <w:t xml:space="preserve">NIP </w:t>
      </w:r>
      <w:r w:rsidRPr="009830B9">
        <w:rPr>
          <w:rFonts w:cs="Tahoma"/>
          <w:bCs/>
          <w:color w:val="000000"/>
          <w:sz w:val="24"/>
          <w:szCs w:val="24"/>
          <w:highlight w:val="yellow"/>
          <w:lang w:bidi="he-IL"/>
        </w:rPr>
        <w:t>[●],</w:t>
      </w:r>
      <w:r w:rsidRPr="00FD7936">
        <w:rPr>
          <w:rFonts w:cs="Tahoma"/>
          <w:bCs/>
          <w:color w:val="000000"/>
          <w:sz w:val="24"/>
          <w:szCs w:val="24"/>
          <w:lang w:bidi="he-IL"/>
        </w:rPr>
        <w:t xml:space="preserve"> zwaną/zwanym dalej „</w:t>
      </w:r>
      <w:r>
        <w:rPr>
          <w:rFonts w:cs="Tahoma"/>
          <w:bCs/>
          <w:color w:val="000000"/>
          <w:sz w:val="24"/>
          <w:szCs w:val="24"/>
          <w:lang w:bidi="he-IL"/>
        </w:rPr>
        <w:t>Partnerem</w:t>
      </w:r>
      <w:r w:rsidRPr="00FD7936">
        <w:rPr>
          <w:rFonts w:cs="Tahoma"/>
          <w:bCs/>
          <w:color w:val="000000"/>
          <w:sz w:val="24"/>
          <w:szCs w:val="24"/>
          <w:lang w:bidi="he-IL"/>
        </w:rPr>
        <w:t>”,</w:t>
      </w:r>
      <w:r>
        <w:rPr>
          <w:rFonts w:cs="Tahoma"/>
          <w:bCs/>
          <w:color w:val="000000"/>
          <w:sz w:val="24"/>
          <w:szCs w:val="24"/>
          <w:lang w:bidi="he-IL"/>
        </w:rPr>
        <w:t xml:space="preserve"> </w:t>
      </w:r>
      <w:r w:rsidRPr="009830B9">
        <w:rPr>
          <w:rFonts w:cs="Tahoma"/>
          <w:bCs/>
          <w:color w:val="000000"/>
          <w:sz w:val="24"/>
          <w:szCs w:val="24"/>
          <w:highlight w:val="yellow"/>
          <w:lang w:bidi="he-IL"/>
        </w:rPr>
        <w:t>reprezentowaną/reprezentowanym</w:t>
      </w:r>
      <w:r w:rsidRPr="00FD7936">
        <w:rPr>
          <w:rFonts w:cs="Tahoma"/>
          <w:bCs/>
          <w:color w:val="000000"/>
          <w:sz w:val="24"/>
          <w:szCs w:val="24"/>
          <w:lang w:bidi="he-IL"/>
        </w:rPr>
        <w:t xml:space="preserve"> przez:</w:t>
      </w:r>
      <w:r w:rsidRPr="00FD7936">
        <w:rPr>
          <w:rFonts w:cs="Tahoma"/>
          <w:bCs/>
          <w:color w:val="000000"/>
          <w:sz w:val="24"/>
          <w:szCs w:val="24"/>
          <w:lang w:bidi="he-IL"/>
        </w:rPr>
        <w:tab/>
        <w:t xml:space="preserve"> </w:t>
      </w:r>
    </w:p>
    <w:p w14:paraId="31C1D445" w14:textId="77777777" w:rsidR="009D599C" w:rsidRPr="00FD7936" w:rsidRDefault="009D599C" w:rsidP="009D599C">
      <w:pPr>
        <w:autoSpaceDE w:val="0"/>
        <w:autoSpaceDN w:val="0"/>
        <w:adjustRightInd w:val="0"/>
        <w:spacing w:after="0"/>
        <w:rPr>
          <w:rFonts w:cs="Tahoma"/>
          <w:bCs/>
          <w:color w:val="000000"/>
          <w:sz w:val="24"/>
          <w:szCs w:val="24"/>
          <w:lang w:bidi="he-IL"/>
        </w:rPr>
      </w:pPr>
    </w:p>
    <w:p w14:paraId="73F923AB" w14:textId="77777777" w:rsidR="009D599C" w:rsidRPr="00FD7936" w:rsidRDefault="009D599C" w:rsidP="009D599C">
      <w:pPr>
        <w:autoSpaceDE w:val="0"/>
        <w:autoSpaceDN w:val="0"/>
        <w:adjustRightInd w:val="0"/>
        <w:spacing w:after="0"/>
        <w:rPr>
          <w:rFonts w:cs="Tahoma"/>
          <w:bCs/>
          <w:color w:val="000000"/>
          <w:sz w:val="24"/>
          <w:szCs w:val="24"/>
          <w:lang w:bidi="he-IL"/>
        </w:rPr>
      </w:pPr>
      <w:r w:rsidRPr="00FD7936">
        <w:rPr>
          <w:rFonts w:cs="Tahoma"/>
          <w:bCs/>
          <w:color w:val="000000"/>
          <w:sz w:val="24"/>
          <w:szCs w:val="24"/>
          <w:lang w:bidi="he-IL"/>
        </w:rPr>
        <w:t xml:space="preserve">Imię, nazwisko, funkcja </w:t>
      </w:r>
      <w:r w:rsidRPr="009830B9">
        <w:rPr>
          <w:rFonts w:cs="Tahoma"/>
          <w:bCs/>
          <w:color w:val="000000"/>
          <w:sz w:val="24"/>
          <w:szCs w:val="24"/>
          <w:highlight w:val="yellow"/>
          <w:lang w:bidi="he-IL"/>
        </w:rPr>
        <w:t>[●]</w:t>
      </w:r>
      <w:r w:rsidRPr="00FD7936">
        <w:rPr>
          <w:rFonts w:cs="Tahoma"/>
          <w:bCs/>
          <w:color w:val="000000"/>
          <w:sz w:val="24"/>
          <w:szCs w:val="24"/>
          <w:lang w:bidi="he-IL"/>
        </w:rPr>
        <w:t xml:space="preserve"> </w:t>
      </w:r>
    </w:p>
    <w:p w14:paraId="37DA57B3" w14:textId="77777777" w:rsidR="009D599C" w:rsidRPr="00FD7936" w:rsidRDefault="009D599C" w:rsidP="009D599C">
      <w:pPr>
        <w:autoSpaceDE w:val="0"/>
        <w:autoSpaceDN w:val="0"/>
        <w:adjustRightInd w:val="0"/>
        <w:spacing w:after="0"/>
        <w:rPr>
          <w:rFonts w:cs="Tahoma"/>
          <w:bCs/>
          <w:color w:val="000000"/>
          <w:sz w:val="24"/>
          <w:szCs w:val="24"/>
          <w:lang w:bidi="he-IL"/>
        </w:rPr>
      </w:pPr>
    </w:p>
    <w:p w14:paraId="4E633C2D" w14:textId="77777777" w:rsidR="009D599C" w:rsidRPr="00FD7936" w:rsidRDefault="009D599C" w:rsidP="009D599C">
      <w:pPr>
        <w:autoSpaceDE w:val="0"/>
        <w:autoSpaceDN w:val="0"/>
        <w:adjustRightInd w:val="0"/>
        <w:spacing w:after="0"/>
        <w:rPr>
          <w:rFonts w:cs="Tahoma"/>
          <w:color w:val="000000"/>
          <w:sz w:val="24"/>
          <w:szCs w:val="24"/>
          <w:lang w:bidi="he-IL"/>
        </w:rPr>
      </w:pPr>
      <w:r w:rsidRPr="00FD7936">
        <w:rPr>
          <w:rFonts w:cs="Tahoma"/>
          <w:bCs/>
          <w:color w:val="000000"/>
          <w:sz w:val="24"/>
          <w:szCs w:val="24"/>
          <w:lang w:bidi="he-IL"/>
        </w:rPr>
        <w:t xml:space="preserve">Imię, nazwisko, funkcja </w:t>
      </w:r>
      <w:r w:rsidRPr="009830B9">
        <w:rPr>
          <w:rFonts w:cs="Tahoma"/>
          <w:bCs/>
          <w:color w:val="000000"/>
          <w:sz w:val="24"/>
          <w:szCs w:val="24"/>
          <w:highlight w:val="yellow"/>
          <w:lang w:bidi="he-IL"/>
        </w:rPr>
        <w:t>[●]</w:t>
      </w:r>
      <w:r w:rsidRPr="00FD7936">
        <w:rPr>
          <w:rFonts w:cs="Tahoma"/>
          <w:bCs/>
          <w:color w:val="000000"/>
          <w:sz w:val="24"/>
          <w:szCs w:val="24"/>
          <w:lang w:bidi="he-IL"/>
        </w:rPr>
        <w:t xml:space="preserve"> </w:t>
      </w:r>
    </w:p>
    <w:p w14:paraId="5008757F" w14:textId="77777777" w:rsidR="009D599C" w:rsidRPr="00FE7B25" w:rsidRDefault="009D599C" w:rsidP="009D599C">
      <w:pPr>
        <w:autoSpaceDE w:val="0"/>
        <w:autoSpaceDN w:val="0"/>
        <w:adjustRightInd w:val="0"/>
        <w:spacing w:after="0"/>
        <w:rPr>
          <w:rFonts w:cs="Tahoma"/>
          <w:color w:val="000000"/>
          <w:sz w:val="24"/>
          <w:szCs w:val="24"/>
          <w:lang w:bidi="he-IL"/>
        </w:rPr>
      </w:pPr>
      <w:r w:rsidRPr="00FE7B25">
        <w:rPr>
          <w:rFonts w:cs="Tahoma"/>
          <w:color w:val="000000"/>
          <w:sz w:val="24"/>
          <w:szCs w:val="24"/>
          <w:lang w:bidi="he-IL"/>
        </w:rPr>
        <w:t xml:space="preserve"> </w:t>
      </w:r>
    </w:p>
    <w:p w14:paraId="6F90593C" w14:textId="77777777" w:rsidR="009D599C" w:rsidRPr="00FE7B25" w:rsidRDefault="009D599C" w:rsidP="009D599C">
      <w:pPr>
        <w:autoSpaceDE w:val="0"/>
        <w:autoSpaceDN w:val="0"/>
        <w:adjustRightInd w:val="0"/>
        <w:spacing w:after="0"/>
        <w:rPr>
          <w:rFonts w:cs="Tahoma"/>
          <w:color w:val="000000"/>
          <w:sz w:val="24"/>
          <w:szCs w:val="24"/>
          <w:lang w:bidi="he-IL"/>
        </w:rPr>
      </w:pPr>
    </w:p>
    <w:p w14:paraId="0FBC334F" w14:textId="77777777" w:rsidR="009D599C" w:rsidRPr="00FE7B25" w:rsidRDefault="009D599C" w:rsidP="009D599C">
      <w:pPr>
        <w:autoSpaceDE w:val="0"/>
        <w:autoSpaceDN w:val="0"/>
        <w:adjustRightInd w:val="0"/>
        <w:spacing w:after="0"/>
        <w:rPr>
          <w:rFonts w:cs="Tahoma"/>
          <w:color w:val="000000"/>
          <w:sz w:val="24"/>
          <w:szCs w:val="24"/>
          <w:lang w:bidi="he-IL"/>
        </w:rPr>
      </w:pPr>
      <w:proofErr w:type="spellStart"/>
      <w:r>
        <w:rPr>
          <w:rFonts w:cs="Tahoma"/>
          <w:color w:val="000000"/>
          <w:sz w:val="24"/>
          <w:szCs w:val="24"/>
          <w:lang w:bidi="he-IL"/>
        </w:rPr>
        <w:t>Grantobiorca</w:t>
      </w:r>
      <w:proofErr w:type="spellEnd"/>
      <w:r w:rsidRPr="00FE7B25">
        <w:rPr>
          <w:rFonts w:cs="Tahoma"/>
          <w:color w:val="000000"/>
          <w:sz w:val="24"/>
          <w:szCs w:val="24"/>
          <w:lang w:bidi="he-IL"/>
        </w:rPr>
        <w:t xml:space="preserve"> i Partner łącznie zwani są dalej „Stronami”, indywidualnie zaś „Stroną”. </w:t>
      </w:r>
    </w:p>
    <w:p w14:paraId="42090F60" w14:textId="77777777" w:rsidR="009D599C" w:rsidRPr="00FE7B25" w:rsidRDefault="009D599C" w:rsidP="009D599C">
      <w:pPr>
        <w:autoSpaceDE w:val="0"/>
        <w:autoSpaceDN w:val="0"/>
        <w:adjustRightInd w:val="0"/>
        <w:spacing w:after="0"/>
        <w:rPr>
          <w:rFonts w:cs="Tahoma"/>
          <w:b/>
          <w:bCs/>
          <w:color w:val="000000"/>
          <w:sz w:val="24"/>
          <w:szCs w:val="24"/>
          <w:lang w:bidi="he-IL"/>
        </w:rPr>
      </w:pPr>
    </w:p>
    <w:p w14:paraId="709FC01F" w14:textId="77777777" w:rsidR="009D599C" w:rsidRPr="00FE7B25" w:rsidRDefault="009D599C" w:rsidP="009D599C">
      <w:pPr>
        <w:autoSpaceDE w:val="0"/>
        <w:autoSpaceDN w:val="0"/>
        <w:adjustRightInd w:val="0"/>
        <w:spacing w:after="0"/>
        <w:jc w:val="center"/>
        <w:rPr>
          <w:rFonts w:cs="Tahoma"/>
          <w:color w:val="000000"/>
          <w:sz w:val="24"/>
          <w:szCs w:val="24"/>
          <w:lang w:bidi="he-IL"/>
        </w:rPr>
      </w:pPr>
      <w:r w:rsidRPr="00FE7B25">
        <w:rPr>
          <w:rFonts w:cs="Tahoma"/>
          <w:b/>
          <w:bCs/>
          <w:color w:val="000000"/>
          <w:sz w:val="24"/>
          <w:szCs w:val="24"/>
          <w:lang w:bidi="he-IL"/>
        </w:rPr>
        <w:t>Artykuł 1: DEFINICJE</w:t>
      </w:r>
    </w:p>
    <w:p w14:paraId="3B9A54D5" w14:textId="77777777" w:rsidR="009D599C" w:rsidRPr="00FE7B25" w:rsidRDefault="009D599C" w:rsidP="009D599C">
      <w:pPr>
        <w:autoSpaceDE w:val="0"/>
        <w:autoSpaceDN w:val="0"/>
        <w:adjustRightInd w:val="0"/>
        <w:spacing w:after="0"/>
        <w:rPr>
          <w:rFonts w:cs="Tahoma"/>
          <w:color w:val="000000"/>
          <w:sz w:val="24"/>
          <w:szCs w:val="24"/>
          <w:lang w:bidi="he-IL"/>
        </w:rPr>
      </w:pPr>
    </w:p>
    <w:p w14:paraId="2AB534B0" w14:textId="77777777" w:rsidR="009D599C" w:rsidRDefault="009D599C" w:rsidP="009D599C">
      <w:pPr>
        <w:autoSpaceDE w:val="0"/>
        <w:autoSpaceDN w:val="0"/>
        <w:adjustRightInd w:val="0"/>
        <w:spacing w:after="0"/>
        <w:rPr>
          <w:rFonts w:cs="Tahoma"/>
          <w:color w:val="000000"/>
          <w:sz w:val="24"/>
          <w:szCs w:val="24"/>
          <w:lang w:bidi="he-IL"/>
        </w:rPr>
      </w:pPr>
      <w:r w:rsidRPr="00FE7B25">
        <w:rPr>
          <w:rFonts w:cs="Tahoma"/>
          <w:color w:val="000000"/>
          <w:sz w:val="24"/>
          <w:szCs w:val="24"/>
          <w:lang w:bidi="he-IL"/>
        </w:rPr>
        <w:t xml:space="preserve">Użyte w umowie pojęcia oznaczają: </w:t>
      </w:r>
    </w:p>
    <w:p w14:paraId="04B31E74" w14:textId="77777777" w:rsidR="009D599C" w:rsidRPr="00E26CD8" w:rsidRDefault="009D599C" w:rsidP="009D599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cs="Tahoma"/>
          <w:color w:val="000000"/>
          <w:lang w:bidi="he-IL"/>
        </w:rPr>
      </w:pPr>
      <w:r w:rsidRPr="00E26CD8">
        <w:rPr>
          <w:rFonts w:cs="Tahoma"/>
          <w:b/>
          <w:color w:val="000000"/>
          <w:lang w:bidi="he-IL"/>
        </w:rPr>
        <w:t>Agencja EACEA</w:t>
      </w:r>
      <w:r w:rsidRPr="00E26CD8">
        <w:rPr>
          <w:rFonts w:cs="Tahoma"/>
          <w:color w:val="000000"/>
          <w:lang w:bidi="he-IL"/>
        </w:rPr>
        <w:t xml:space="preserve"> – agencja wykonawcza Unii Europejskiej – Europejska Agencja Wykonawcza ds. Edukacji i Kultury (</w:t>
      </w:r>
      <w:proofErr w:type="spellStart"/>
      <w:r w:rsidRPr="00E26CD8">
        <w:rPr>
          <w:rFonts w:cs="Tahoma"/>
          <w:color w:val="000000"/>
          <w:lang w:bidi="he-IL"/>
        </w:rPr>
        <w:t>European</w:t>
      </w:r>
      <w:proofErr w:type="spellEnd"/>
      <w:r w:rsidRPr="00E26CD8">
        <w:rPr>
          <w:rFonts w:cs="Tahoma"/>
          <w:color w:val="000000"/>
          <w:lang w:bidi="he-IL"/>
        </w:rPr>
        <w:t xml:space="preserve"> </w:t>
      </w:r>
      <w:proofErr w:type="spellStart"/>
      <w:r w:rsidRPr="00E26CD8">
        <w:rPr>
          <w:rFonts w:cs="Tahoma"/>
          <w:color w:val="000000"/>
          <w:lang w:bidi="he-IL"/>
        </w:rPr>
        <w:t>Education</w:t>
      </w:r>
      <w:proofErr w:type="spellEnd"/>
      <w:r w:rsidRPr="00E26CD8">
        <w:rPr>
          <w:rFonts w:cs="Tahoma"/>
          <w:color w:val="000000"/>
          <w:lang w:bidi="he-IL"/>
        </w:rPr>
        <w:t xml:space="preserve"> and </w:t>
      </w:r>
      <w:proofErr w:type="spellStart"/>
      <w:r w:rsidRPr="00E26CD8">
        <w:rPr>
          <w:rFonts w:cs="Tahoma"/>
          <w:color w:val="000000"/>
          <w:lang w:bidi="he-IL"/>
        </w:rPr>
        <w:t>Cultural</w:t>
      </w:r>
      <w:proofErr w:type="spellEnd"/>
      <w:r w:rsidRPr="00E26CD8">
        <w:rPr>
          <w:rFonts w:cs="Tahoma"/>
          <w:color w:val="000000"/>
          <w:lang w:bidi="he-IL"/>
        </w:rPr>
        <w:t xml:space="preserve"> </w:t>
      </w:r>
      <w:proofErr w:type="spellStart"/>
      <w:r w:rsidRPr="00E26CD8">
        <w:rPr>
          <w:rFonts w:cs="Tahoma"/>
          <w:color w:val="000000"/>
          <w:lang w:bidi="he-IL"/>
        </w:rPr>
        <w:t>Executive</w:t>
      </w:r>
      <w:proofErr w:type="spellEnd"/>
      <w:r w:rsidRPr="00E26CD8">
        <w:rPr>
          <w:rFonts w:cs="Tahoma"/>
          <w:color w:val="000000"/>
          <w:lang w:bidi="he-IL"/>
        </w:rPr>
        <w:t xml:space="preserve"> </w:t>
      </w:r>
      <w:proofErr w:type="spellStart"/>
      <w:r w:rsidRPr="00E26CD8">
        <w:rPr>
          <w:rFonts w:cs="Tahoma"/>
          <w:color w:val="000000"/>
          <w:lang w:bidi="he-IL"/>
        </w:rPr>
        <w:t>Agency</w:t>
      </w:r>
      <w:proofErr w:type="spellEnd"/>
      <w:r w:rsidRPr="00E26CD8">
        <w:rPr>
          <w:rFonts w:cs="Tahoma"/>
          <w:color w:val="000000"/>
          <w:lang w:bidi="he-IL"/>
        </w:rPr>
        <w:t xml:space="preserve"> – EACEA) działająca z upoważnienia Komisji Europejskiej; </w:t>
      </w:r>
    </w:p>
    <w:p w14:paraId="66A40BCD" w14:textId="77777777" w:rsidR="009D599C" w:rsidRPr="00E26CD8" w:rsidRDefault="009D599C" w:rsidP="009D599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cs="Tahoma"/>
          <w:color w:val="000000"/>
          <w:lang w:bidi="he-IL"/>
        </w:rPr>
      </w:pPr>
      <w:r w:rsidRPr="00E26CD8">
        <w:rPr>
          <w:rFonts w:cs="Tahoma"/>
          <w:b/>
          <w:color w:val="000000"/>
          <w:lang w:bidi="he-IL"/>
        </w:rPr>
        <w:t>Dotacja</w:t>
      </w:r>
      <w:r w:rsidRPr="00E26CD8">
        <w:rPr>
          <w:rFonts w:cs="Tahoma"/>
          <w:color w:val="000000"/>
          <w:lang w:bidi="he-IL"/>
        </w:rPr>
        <w:t xml:space="preserve"> – bezzwrotne wsparcie finansowe przekazane </w:t>
      </w:r>
      <w:proofErr w:type="spellStart"/>
      <w:r w:rsidRPr="00E26CD8">
        <w:rPr>
          <w:rFonts w:cs="Tahoma"/>
          <w:color w:val="000000"/>
          <w:lang w:bidi="he-IL"/>
        </w:rPr>
        <w:t>Grantobiorcy</w:t>
      </w:r>
      <w:proofErr w:type="spellEnd"/>
      <w:r w:rsidRPr="00E26CD8">
        <w:rPr>
          <w:rFonts w:cs="Tahoma"/>
          <w:color w:val="000000"/>
          <w:lang w:bidi="he-IL"/>
        </w:rPr>
        <w:t xml:space="preserve"> przez Fundację </w:t>
      </w:r>
      <w:r>
        <w:rPr>
          <w:rFonts w:cs="Tahoma"/>
          <w:color w:val="000000"/>
          <w:lang w:bidi="he-IL"/>
        </w:rPr>
        <w:t xml:space="preserve">im. Stefana </w:t>
      </w:r>
      <w:r w:rsidRPr="00E26CD8">
        <w:rPr>
          <w:rFonts w:cs="Tahoma"/>
          <w:color w:val="000000"/>
          <w:lang w:bidi="he-IL"/>
        </w:rPr>
        <w:t>Batorego</w:t>
      </w:r>
      <w:r>
        <w:rPr>
          <w:rFonts w:cs="Tahoma"/>
          <w:color w:val="000000"/>
          <w:lang w:bidi="he-IL"/>
        </w:rPr>
        <w:t xml:space="preserve"> (</w:t>
      </w:r>
      <w:r w:rsidRPr="00CF44E9">
        <w:rPr>
          <w:rFonts w:cs="Tahoma"/>
          <w:color w:val="000000"/>
          <w:lang w:bidi="he-IL"/>
        </w:rPr>
        <w:t>zwaną dalej „Fundacją Batorego”</w:t>
      </w:r>
      <w:r>
        <w:rPr>
          <w:rFonts w:cs="Tahoma"/>
          <w:color w:val="000000"/>
          <w:lang w:bidi="he-IL"/>
        </w:rPr>
        <w:t>)</w:t>
      </w:r>
      <w:r w:rsidRPr="00E26CD8">
        <w:rPr>
          <w:rFonts w:cs="Tahoma"/>
          <w:color w:val="000000"/>
          <w:lang w:bidi="he-IL"/>
        </w:rPr>
        <w:t xml:space="preserve">, przeznaczone wyłącznie na pokrycie Kosztów Kwalifikowalnych związanych z realizacją Projektu;  </w:t>
      </w:r>
    </w:p>
    <w:p w14:paraId="3E659223" w14:textId="77777777" w:rsidR="009D599C" w:rsidRPr="00E26CD8" w:rsidRDefault="009D599C" w:rsidP="009D599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cs="Tahoma"/>
          <w:color w:val="000000"/>
          <w:lang w:bidi="he-IL"/>
        </w:rPr>
      </w:pPr>
      <w:r w:rsidRPr="00E26CD8">
        <w:rPr>
          <w:rFonts w:cs="Tahoma"/>
          <w:b/>
          <w:color w:val="000000"/>
          <w:lang w:bidi="he-IL"/>
        </w:rPr>
        <w:t>Internetowy System Wniosków</w:t>
      </w:r>
      <w:r w:rsidRPr="00E26CD8">
        <w:rPr>
          <w:rFonts w:cs="Tahoma"/>
          <w:color w:val="000000"/>
          <w:lang w:bidi="he-IL"/>
        </w:rPr>
        <w:t xml:space="preserve"> – utworzona przez Fundację Batorego pod adresem wnioskiprp.batory.org.pl (lub innym wskazanym przez Fundację Batorego na piśmie) platforma do składania Wniosku oraz do prowadzenia bieżącej korespondencji i obsługi Umowy, na podstawie założonego przez </w:t>
      </w:r>
      <w:proofErr w:type="spellStart"/>
      <w:r w:rsidRPr="00E26CD8">
        <w:rPr>
          <w:rFonts w:cs="Tahoma"/>
          <w:color w:val="000000"/>
          <w:lang w:bidi="he-IL"/>
        </w:rPr>
        <w:t>Grantobiorcę</w:t>
      </w:r>
      <w:proofErr w:type="spellEnd"/>
      <w:r w:rsidRPr="00E26CD8">
        <w:rPr>
          <w:rFonts w:cs="Tahoma"/>
          <w:color w:val="000000"/>
          <w:lang w:bidi="he-IL"/>
        </w:rPr>
        <w:t xml:space="preserve"> indywidualnego profilu; </w:t>
      </w:r>
    </w:p>
    <w:p w14:paraId="59A41A4F" w14:textId="77777777" w:rsidR="009D599C" w:rsidRPr="00E26CD8" w:rsidRDefault="009D599C" w:rsidP="009D599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cs="Tahoma"/>
          <w:color w:val="000000"/>
          <w:lang w:bidi="he-IL"/>
        </w:rPr>
      </w:pPr>
      <w:r w:rsidRPr="00E26CD8">
        <w:rPr>
          <w:rFonts w:cs="Tahoma"/>
          <w:b/>
          <w:color w:val="000000"/>
          <w:lang w:bidi="he-IL"/>
        </w:rPr>
        <w:t>Karta Praw Podstawowych</w:t>
      </w:r>
      <w:r w:rsidRPr="00E26CD8">
        <w:rPr>
          <w:rFonts w:cs="Tahoma"/>
          <w:color w:val="000000"/>
          <w:lang w:bidi="he-IL"/>
        </w:rPr>
        <w:t xml:space="preserve"> - Karta Praw Podstawowych Unii Europejskiej (</w:t>
      </w:r>
      <w:proofErr w:type="spellStart"/>
      <w:r w:rsidRPr="00E26CD8">
        <w:rPr>
          <w:rFonts w:cs="Tahoma"/>
          <w:color w:val="000000"/>
          <w:lang w:bidi="he-IL"/>
        </w:rPr>
        <w:t>Dz.U.UE</w:t>
      </w:r>
      <w:proofErr w:type="spellEnd"/>
      <w:r w:rsidRPr="00E26CD8">
        <w:rPr>
          <w:rFonts w:cs="Tahoma"/>
          <w:color w:val="000000"/>
          <w:lang w:bidi="he-IL"/>
        </w:rPr>
        <w:t xml:space="preserve"> C z dnia 14 grudnia 2007 r.); </w:t>
      </w:r>
    </w:p>
    <w:p w14:paraId="0792417D" w14:textId="77777777" w:rsidR="009D599C" w:rsidRPr="00E26CD8" w:rsidRDefault="009D599C" w:rsidP="009D599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cs="Tahoma"/>
          <w:color w:val="000000"/>
          <w:lang w:bidi="he-IL"/>
        </w:rPr>
      </w:pPr>
      <w:r w:rsidRPr="00E26CD8">
        <w:rPr>
          <w:rFonts w:cs="Tahoma"/>
          <w:b/>
          <w:color w:val="000000"/>
          <w:lang w:bidi="he-IL"/>
        </w:rPr>
        <w:t>Koszty Kwalifikowalne</w:t>
      </w:r>
      <w:r w:rsidRPr="00E26CD8">
        <w:rPr>
          <w:rFonts w:cs="Tahoma"/>
          <w:color w:val="000000"/>
          <w:lang w:bidi="he-IL"/>
        </w:rPr>
        <w:t xml:space="preserve"> – koszty faktycznie poniesione przez </w:t>
      </w:r>
      <w:proofErr w:type="spellStart"/>
      <w:r w:rsidRPr="00E26CD8">
        <w:rPr>
          <w:rFonts w:cs="Tahoma"/>
          <w:color w:val="000000"/>
          <w:lang w:bidi="he-IL"/>
        </w:rPr>
        <w:t>Grantobiorcę</w:t>
      </w:r>
      <w:proofErr w:type="spellEnd"/>
      <w:r w:rsidRPr="00E26CD8">
        <w:rPr>
          <w:rFonts w:cs="Tahoma"/>
          <w:color w:val="000000"/>
          <w:lang w:bidi="he-IL"/>
        </w:rPr>
        <w:t xml:space="preserve"> zgodnie z zasadami określonymi w Umowie i w Podręczniku, kwalifikujące się na podstawie tych zasad do sfinansowania z Dotacji; </w:t>
      </w:r>
    </w:p>
    <w:p w14:paraId="10E70465" w14:textId="77777777" w:rsidR="009D599C" w:rsidRPr="00E26CD8" w:rsidRDefault="009D599C" w:rsidP="009D599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cs="Tahoma"/>
          <w:color w:val="000000"/>
          <w:lang w:bidi="he-IL"/>
        </w:rPr>
      </w:pPr>
      <w:r w:rsidRPr="00E26CD8">
        <w:rPr>
          <w:rFonts w:cs="Tahoma"/>
          <w:b/>
          <w:color w:val="000000"/>
          <w:lang w:bidi="he-IL"/>
        </w:rPr>
        <w:t>Podręcznik</w:t>
      </w:r>
      <w:r w:rsidRPr="00E26CD8">
        <w:rPr>
          <w:rFonts w:cs="Tahoma"/>
          <w:color w:val="000000"/>
          <w:lang w:bidi="he-IL"/>
        </w:rPr>
        <w:t xml:space="preserve"> – „Podręcznik dla Wnioskodawców i </w:t>
      </w:r>
      <w:proofErr w:type="spellStart"/>
      <w:r w:rsidRPr="00E26CD8">
        <w:rPr>
          <w:rFonts w:cs="Tahoma"/>
          <w:color w:val="000000"/>
          <w:lang w:bidi="he-IL"/>
        </w:rPr>
        <w:t>Grantobiorców</w:t>
      </w:r>
      <w:proofErr w:type="spellEnd"/>
      <w:r w:rsidRPr="00E26CD8">
        <w:rPr>
          <w:rFonts w:cs="Tahoma"/>
          <w:color w:val="000000"/>
          <w:lang w:bidi="he-IL"/>
        </w:rPr>
        <w:t xml:space="preserve"> Programu Równych Praw. Konkurs na dotacje na wymianę doświadczeń” określający zasady składania i oceny wniosków w konkursie dotacyjnym prowadzonym w ramach Programu oraz zasady realizacji Projektu i rozliczania dotacji przyznanych w konkursie, w tym definiujący Koszty Kwalifikowalne, zamieszczony na stronie internetowej programrownychpraw.batory.org.pl; </w:t>
      </w:r>
    </w:p>
    <w:p w14:paraId="09A06213" w14:textId="77777777" w:rsidR="009D599C" w:rsidRDefault="009D599C" w:rsidP="009D599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cs="Tahoma"/>
          <w:color w:val="000000"/>
          <w:lang w:bidi="he-IL"/>
        </w:rPr>
      </w:pPr>
      <w:r w:rsidRPr="00E26CD8">
        <w:rPr>
          <w:rFonts w:cs="Tahoma"/>
          <w:b/>
          <w:color w:val="000000"/>
          <w:lang w:bidi="he-IL"/>
        </w:rPr>
        <w:t>Program</w:t>
      </w:r>
      <w:r w:rsidRPr="00E26CD8">
        <w:rPr>
          <w:rFonts w:cs="Tahoma"/>
          <w:color w:val="000000"/>
          <w:lang w:bidi="he-IL"/>
        </w:rPr>
        <w:t xml:space="preserve"> – Program „Równych Praw”, o numerze 101184789, realizowany w latach 2025-2027 przez Fundację Batorego, finansowany ze środków Unii Europejskiej na podstawie Umowy grantu; </w:t>
      </w:r>
    </w:p>
    <w:p w14:paraId="68DF1C09" w14:textId="77777777" w:rsidR="009D599C" w:rsidRPr="009171E8" w:rsidRDefault="009D599C" w:rsidP="009D599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340" w:hanging="340"/>
        <w:rPr>
          <w:rFonts w:cs="Tahoma"/>
          <w:color w:val="000000"/>
          <w:lang w:bidi="he-IL"/>
        </w:rPr>
      </w:pPr>
      <w:r w:rsidRPr="00E26CD8">
        <w:rPr>
          <w:rFonts w:cs="Tahoma"/>
          <w:b/>
          <w:lang w:bidi="he-IL"/>
        </w:rPr>
        <w:t>Partner</w:t>
      </w:r>
      <w:r>
        <w:rPr>
          <w:rFonts w:cs="Tahoma"/>
          <w:lang w:bidi="he-IL"/>
        </w:rPr>
        <w:t xml:space="preserve"> – organizacja wskazana powyżej, z którą </w:t>
      </w:r>
      <w:proofErr w:type="spellStart"/>
      <w:r>
        <w:rPr>
          <w:rFonts w:cs="Tahoma"/>
        </w:rPr>
        <w:t>Grantobiorca</w:t>
      </w:r>
      <w:proofErr w:type="spellEnd"/>
      <w:r w:rsidRPr="00FE7B25">
        <w:rPr>
          <w:rFonts w:cs="Tahoma"/>
        </w:rPr>
        <w:t xml:space="preserve"> </w:t>
      </w:r>
      <w:r>
        <w:rPr>
          <w:rFonts w:cs="Tahoma"/>
          <w:lang w:bidi="he-IL"/>
        </w:rPr>
        <w:t xml:space="preserve">realizuje Projekt na podstawie niniejszej Umowy; </w:t>
      </w:r>
    </w:p>
    <w:p w14:paraId="52437AC2" w14:textId="77777777" w:rsidR="009D599C" w:rsidRPr="00E26CD8" w:rsidRDefault="009D599C" w:rsidP="009D599C">
      <w:pPr>
        <w:pStyle w:val="Akapitzlist"/>
        <w:numPr>
          <w:ilvl w:val="0"/>
          <w:numId w:val="12"/>
        </w:numPr>
        <w:spacing w:after="200" w:line="276" w:lineRule="auto"/>
        <w:rPr>
          <w:rFonts w:cs="Tahoma"/>
          <w:color w:val="000000"/>
          <w:lang w:bidi="he-IL"/>
        </w:rPr>
      </w:pPr>
      <w:r w:rsidRPr="00E26CD8">
        <w:rPr>
          <w:rFonts w:cs="Tahoma"/>
          <w:b/>
          <w:color w:val="000000"/>
          <w:lang w:bidi="he-IL"/>
        </w:rPr>
        <w:t>Projekt</w:t>
      </w:r>
      <w:r w:rsidRPr="00E26CD8">
        <w:rPr>
          <w:rFonts w:cs="Tahoma"/>
          <w:color w:val="000000"/>
          <w:lang w:bidi="he-IL"/>
        </w:rPr>
        <w:t xml:space="preserve"> – planowane przez </w:t>
      </w:r>
      <w:proofErr w:type="spellStart"/>
      <w:r w:rsidRPr="00E26CD8">
        <w:rPr>
          <w:rFonts w:cs="Tahoma"/>
          <w:color w:val="000000"/>
          <w:lang w:bidi="he-IL"/>
        </w:rPr>
        <w:t>Grantobiorcę</w:t>
      </w:r>
      <w:proofErr w:type="spellEnd"/>
      <w:r w:rsidRPr="00E26CD8">
        <w:rPr>
          <w:rFonts w:cs="Tahoma"/>
          <w:color w:val="000000"/>
          <w:lang w:bidi="he-IL"/>
        </w:rPr>
        <w:t xml:space="preserve"> działania wspólne z Partnerem oraz ich rezultaty przedstawione we Wniosku; </w:t>
      </w:r>
    </w:p>
    <w:p w14:paraId="01C93720" w14:textId="77777777" w:rsidR="009D599C" w:rsidRPr="00E26CD8" w:rsidRDefault="009D599C" w:rsidP="009D599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cs="Tahoma"/>
          <w:color w:val="000000"/>
          <w:lang w:bidi="he-IL"/>
        </w:rPr>
      </w:pPr>
      <w:r w:rsidRPr="00E26CD8">
        <w:rPr>
          <w:rFonts w:cs="Tahoma"/>
          <w:b/>
          <w:color w:val="000000"/>
          <w:lang w:bidi="he-IL"/>
        </w:rPr>
        <w:t>Sprawozdanie Końcowe</w:t>
      </w:r>
      <w:r w:rsidRPr="00E26CD8">
        <w:rPr>
          <w:rFonts w:cs="Tahoma"/>
          <w:color w:val="000000"/>
          <w:lang w:bidi="he-IL"/>
        </w:rPr>
        <w:t xml:space="preserve"> – sprawozdanie składane przez </w:t>
      </w:r>
      <w:proofErr w:type="spellStart"/>
      <w:r w:rsidRPr="00E26CD8">
        <w:rPr>
          <w:rFonts w:cs="Tahoma"/>
          <w:color w:val="000000"/>
          <w:lang w:bidi="he-IL"/>
        </w:rPr>
        <w:t>Grantobiorcę</w:t>
      </w:r>
      <w:proofErr w:type="spellEnd"/>
      <w:r w:rsidRPr="00E26CD8">
        <w:rPr>
          <w:rFonts w:cs="Tahoma"/>
          <w:color w:val="000000"/>
          <w:lang w:bidi="he-IL"/>
        </w:rPr>
        <w:t xml:space="preserve"> Fundacji Batorego po zakończeniu realizacji Projektu, obejmujące część merytoryczną i finansową, przedstawiające wykonanie całości Projektu i wydatkowanie Kosztów Kwalifikowalnych na realizację Projektu;  </w:t>
      </w:r>
    </w:p>
    <w:p w14:paraId="1F548784" w14:textId="77777777" w:rsidR="009D599C" w:rsidRDefault="009D599C" w:rsidP="009D599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340" w:hanging="340"/>
        <w:rPr>
          <w:rFonts w:cs="Tahoma"/>
          <w:color w:val="000000"/>
          <w:lang w:bidi="he-IL"/>
        </w:rPr>
      </w:pPr>
      <w:r w:rsidRPr="00E26CD8">
        <w:rPr>
          <w:rFonts w:cs="Tahoma"/>
          <w:b/>
          <w:color w:val="000000"/>
          <w:lang w:bidi="he-IL"/>
        </w:rPr>
        <w:lastRenderedPageBreak/>
        <w:t>Umowa</w:t>
      </w:r>
      <w:r w:rsidRPr="009171E8">
        <w:rPr>
          <w:rFonts w:cs="Tahoma"/>
          <w:color w:val="000000"/>
          <w:lang w:bidi="he-IL"/>
        </w:rPr>
        <w:t xml:space="preserve"> – niniejsza umowa regulująca prawa i wzajemne zobowiązania Stron związane ze wspólną realizacją Projektu</w:t>
      </w:r>
      <w:r>
        <w:rPr>
          <w:rFonts w:cs="Tahoma"/>
          <w:color w:val="000000"/>
          <w:lang w:bidi="he-IL"/>
        </w:rPr>
        <w:t>;</w:t>
      </w:r>
    </w:p>
    <w:p w14:paraId="08DF91F9" w14:textId="77777777" w:rsidR="009D599C" w:rsidRDefault="009D599C" w:rsidP="009D599C">
      <w:pPr>
        <w:pStyle w:val="Akapitzlist"/>
        <w:numPr>
          <w:ilvl w:val="0"/>
          <w:numId w:val="12"/>
        </w:numPr>
        <w:spacing w:after="200" w:line="276" w:lineRule="auto"/>
        <w:rPr>
          <w:rFonts w:cs="Tahoma"/>
          <w:color w:val="000000"/>
          <w:lang w:bidi="he-IL"/>
        </w:rPr>
      </w:pPr>
      <w:r w:rsidRPr="00E26CD8">
        <w:rPr>
          <w:rFonts w:cs="Tahoma"/>
          <w:b/>
          <w:color w:val="000000"/>
          <w:lang w:bidi="he-IL"/>
        </w:rPr>
        <w:t>Umowa grantu</w:t>
      </w:r>
      <w:r w:rsidRPr="00E26CD8">
        <w:rPr>
          <w:rFonts w:cs="Tahoma"/>
          <w:color w:val="000000"/>
          <w:lang w:bidi="he-IL"/>
        </w:rPr>
        <w:t xml:space="preserve"> – umowa zawarta pomiędzy Agencją EACEA a Fundacją Batorego na realizację Programu, na podstawie której Fundacja Batorego rozpatrzyła Wniosek i przyznała </w:t>
      </w:r>
      <w:proofErr w:type="spellStart"/>
      <w:r w:rsidRPr="00E26CD8">
        <w:rPr>
          <w:rFonts w:cs="Tahoma"/>
          <w:color w:val="000000"/>
          <w:lang w:bidi="he-IL"/>
        </w:rPr>
        <w:t>Grantobiorcy</w:t>
      </w:r>
      <w:proofErr w:type="spellEnd"/>
      <w:r w:rsidRPr="00E26CD8">
        <w:rPr>
          <w:rFonts w:cs="Tahoma"/>
          <w:color w:val="000000"/>
          <w:lang w:bidi="he-IL"/>
        </w:rPr>
        <w:t xml:space="preserve"> Dotację; </w:t>
      </w:r>
    </w:p>
    <w:p w14:paraId="03EFBEB9" w14:textId="77777777" w:rsidR="009D599C" w:rsidRDefault="009D599C" w:rsidP="009D599C">
      <w:pPr>
        <w:pStyle w:val="Akapitzlist"/>
        <w:numPr>
          <w:ilvl w:val="0"/>
          <w:numId w:val="12"/>
        </w:numPr>
        <w:spacing w:after="200" w:line="276" w:lineRule="auto"/>
        <w:rPr>
          <w:rFonts w:cs="Tahoma"/>
          <w:color w:val="000000"/>
          <w:lang w:bidi="he-IL"/>
        </w:rPr>
      </w:pPr>
      <w:r w:rsidRPr="00E26CD8">
        <w:rPr>
          <w:rFonts w:cs="Tahoma"/>
          <w:b/>
          <w:color w:val="000000"/>
          <w:lang w:bidi="he-IL"/>
        </w:rPr>
        <w:t>Umowa dotacyjna</w:t>
      </w:r>
      <w:r w:rsidRPr="00E26CD8">
        <w:rPr>
          <w:rFonts w:cs="Tahoma"/>
          <w:color w:val="000000"/>
          <w:lang w:bidi="he-IL"/>
        </w:rPr>
        <w:t xml:space="preserve"> – umowa zawarta między Fundacją Batorego a </w:t>
      </w:r>
      <w:proofErr w:type="spellStart"/>
      <w:r w:rsidRPr="00E26CD8">
        <w:rPr>
          <w:rFonts w:cs="Tahoma"/>
          <w:color w:val="000000"/>
          <w:lang w:bidi="he-IL"/>
        </w:rPr>
        <w:t>Grantobiorcą</w:t>
      </w:r>
      <w:proofErr w:type="spellEnd"/>
      <w:r w:rsidRPr="00E26CD8">
        <w:rPr>
          <w:rFonts w:cs="Tahoma"/>
          <w:color w:val="000000"/>
          <w:lang w:bidi="he-IL"/>
        </w:rPr>
        <w:t xml:space="preserve"> regulująca prawa obowiązki związane z przekazaniem i wykorzystaniem Dotacji przyznanej w ramach Programu</w:t>
      </w:r>
      <w:r>
        <w:rPr>
          <w:rFonts w:cs="Tahoma"/>
          <w:color w:val="000000"/>
          <w:lang w:bidi="he-IL"/>
        </w:rPr>
        <w:t>;</w:t>
      </w:r>
    </w:p>
    <w:p w14:paraId="1F747AB4" w14:textId="77777777" w:rsidR="009D599C" w:rsidRPr="00E26CD8" w:rsidRDefault="009D599C" w:rsidP="009D599C">
      <w:pPr>
        <w:pStyle w:val="Akapitzlist"/>
        <w:numPr>
          <w:ilvl w:val="0"/>
          <w:numId w:val="12"/>
        </w:numPr>
        <w:spacing w:after="200" w:line="276" w:lineRule="auto"/>
        <w:rPr>
          <w:rFonts w:cs="Tahoma"/>
          <w:color w:val="000000"/>
          <w:lang w:bidi="he-IL"/>
        </w:rPr>
      </w:pPr>
      <w:r w:rsidRPr="00E26CD8">
        <w:rPr>
          <w:rFonts w:cs="Tahoma"/>
          <w:b/>
          <w:color w:val="000000"/>
          <w:lang w:bidi="he-IL"/>
        </w:rPr>
        <w:t>Wniosek</w:t>
      </w:r>
      <w:r w:rsidRPr="00E26CD8">
        <w:rPr>
          <w:rFonts w:cs="Tahoma"/>
          <w:color w:val="000000"/>
          <w:lang w:bidi="he-IL"/>
        </w:rPr>
        <w:t xml:space="preserve"> – dokument złożony przez </w:t>
      </w:r>
      <w:proofErr w:type="spellStart"/>
      <w:r w:rsidRPr="00E26CD8">
        <w:rPr>
          <w:rFonts w:cs="Tahoma"/>
          <w:color w:val="000000"/>
          <w:lang w:bidi="he-IL"/>
        </w:rPr>
        <w:t>Grantobiorcę</w:t>
      </w:r>
      <w:proofErr w:type="spellEnd"/>
      <w:r w:rsidRPr="00E26CD8">
        <w:rPr>
          <w:rFonts w:cs="Tahoma"/>
          <w:color w:val="000000"/>
          <w:lang w:bidi="he-IL"/>
        </w:rPr>
        <w:t xml:space="preserve">, szczegółowo opisujący Projekt, zarejestrowany w Internetowym Systemie Wniosków pod numerem </w:t>
      </w:r>
      <w:r w:rsidRPr="009830B9">
        <w:rPr>
          <w:rFonts w:cs="Tahoma"/>
          <w:color w:val="000000"/>
          <w:highlight w:val="yellow"/>
          <w:lang w:bidi="he-IL"/>
        </w:rPr>
        <w:t>[●]</w:t>
      </w:r>
      <w:r w:rsidRPr="00E26CD8">
        <w:rPr>
          <w:rFonts w:cs="Tahoma"/>
          <w:color w:val="000000"/>
          <w:lang w:bidi="he-IL"/>
        </w:rPr>
        <w:t xml:space="preserve">, stanowiący załącznik nr 1 do Umowy, na podstawie którego Fundacja Batorego podjęła decyzję o zawarciu Umowy; </w:t>
      </w:r>
    </w:p>
    <w:p w14:paraId="52940768" w14:textId="77777777" w:rsidR="009D599C" w:rsidRPr="009830B9" w:rsidRDefault="009D599C" w:rsidP="009D599C">
      <w:pPr>
        <w:pStyle w:val="Akapitzlist"/>
        <w:numPr>
          <w:ilvl w:val="0"/>
          <w:numId w:val="12"/>
        </w:numPr>
        <w:spacing w:after="200" w:line="276" w:lineRule="auto"/>
        <w:rPr>
          <w:rFonts w:cs="Tahoma"/>
          <w:color w:val="000000"/>
          <w:lang w:bidi="he-IL"/>
        </w:rPr>
      </w:pPr>
      <w:r w:rsidRPr="00E26CD8">
        <w:rPr>
          <w:rFonts w:cs="Tahoma"/>
          <w:b/>
          <w:color w:val="000000"/>
          <w:lang w:bidi="he-IL"/>
        </w:rPr>
        <w:t>Zakończenie Programu</w:t>
      </w:r>
      <w:r w:rsidRPr="00E26CD8">
        <w:rPr>
          <w:rFonts w:cs="Tahoma"/>
          <w:color w:val="000000"/>
          <w:lang w:bidi="he-IL"/>
        </w:rPr>
        <w:t xml:space="preserve"> - przyjęcie przez Agencję EACEA końcowego sprawozdania złożonego przez Fundację Batorego potwierdzającego realizację Programu zgodnie z Umową grantu. </w:t>
      </w:r>
    </w:p>
    <w:p w14:paraId="13ED0D95" w14:textId="77777777" w:rsidR="009D599C" w:rsidRPr="00FE7B25" w:rsidRDefault="009D599C" w:rsidP="009D599C">
      <w:pPr>
        <w:autoSpaceDE w:val="0"/>
        <w:autoSpaceDN w:val="0"/>
        <w:adjustRightInd w:val="0"/>
        <w:spacing w:after="0"/>
        <w:rPr>
          <w:rFonts w:cs="Tahoma"/>
          <w:sz w:val="24"/>
          <w:szCs w:val="24"/>
          <w:lang w:bidi="he-IL"/>
        </w:rPr>
      </w:pPr>
    </w:p>
    <w:p w14:paraId="082EB6B8" w14:textId="77777777" w:rsidR="009D599C" w:rsidRPr="00FE7B25" w:rsidRDefault="009D599C" w:rsidP="009D599C">
      <w:pPr>
        <w:pStyle w:val="Nagwek"/>
        <w:tabs>
          <w:tab w:val="clear" w:pos="4536"/>
          <w:tab w:val="clear" w:pos="9072"/>
        </w:tabs>
        <w:spacing w:line="259" w:lineRule="auto"/>
        <w:jc w:val="center"/>
        <w:rPr>
          <w:rFonts w:cs="Tahoma"/>
          <w:b/>
          <w:bCs/>
          <w:sz w:val="24"/>
          <w:szCs w:val="24"/>
        </w:rPr>
      </w:pPr>
      <w:r w:rsidRPr="00FE7B25">
        <w:rPr>
          <w:rFonts w:cs="Tahoma"/>
          <w:b/>
          <w:bCs/>
          <w:sz w:val="24"/>
          <w:szCs w:val="24"/>
        </w:rPr>
        <w:t>Artykuł 2: PRZEDMIOT UMOWY</w:t>
      </w:r>
    </w:p>
    <w:p w14:paraId="03245D0E" w14:textId="77777777" w:rsidR="009D599C" w:rsidRPr="00FE7B25" w:rsidRDefault="009D599C" w:rsidP="009D599C">
      <w:pPr>
        <w:pStyle w:val="Nagwek"/>
        <w:tabs>
          <w:tab w:val="clear" w:pos="4536"/>
          <w:tab w:val="clear" w:pos="9072"/>
        </w:tabs>
        <w:spacing w:line="259" w:lineRule="auto"/>
        <w:jc w:val="center"/>
        <w:rPr>
          <w:rFonts w:cs="Tahoma"/>
          <w:b/>
          <w:bCs/>
          <w:sz w:val="24"/>
          <w:szCs w:val="24"/>
        </w:rPr>
      </w:pPr>
    </w:p>
    <w:p w14:paraId="25129C02" w14:textId="77777777" w:rsidR="009D599C" w:rsidRDefault="009D599C" w:rsidP="009D599C">
      <w:pPr>
        <w:pStyle w:val="Nagwek"/>
        <w:numPr>
          <w:ilvl w:val="0"/>
          <w:numId w:val="13"/>
        </w:numPr>
        <w:tabs>
          <w:tab w:val="clear" w:pos="4536"/>
          <w:tab w:val="clear" w:pos="9072"/>
        </w:tabs>
        <w:spacing w:line="259" w:lineRule="auto"/>
        <w:ind w:left="340" w:hanging="340"/>
        <w:jc w:val="both"/>
        <w:rPr>
          <w:rFonts w:cs="Tahoma"/>
          <w:sz w:val="24"/>
          <w:szCs w:val="24"/>
        </w:rPr>
      </w:pPr>
      <w:r w:rsidRPr="00FE7B25">
        <w:rPr>
          <w:rFonts w:cs="Tahoma"/>
          <w:sz w:val="24"/>
          <w:szCs w:val="24"/>
        </w:rPr>
        <w:t xml:space="preserve">Celem Umowy pomiędzy Stronami jest wspólna realizacja Projektu </w:t>
      </w:r>
      <w:r w:rsidRPr="009830B9">
        <w:rPr>
          <w:rFonts w:cs="Tahoma"/>
          <w:sz w:val="24"/>
          <w:szCs w:val="24"/>
          <w:highlight w:val="yellow"/>
        </w:rPr>
        <w:t>[NAZWA PROJEKTU]</w:t>
      </w:r>
      <w:r w:rsidRPr="00FE7B25">
        <w:rPr>
          <w:rFonts w:cs="Tahoma"/>
          <w:i/>
          <w:iCs/>
          <w:sz w:val="24"/>
          <w:szCs w:val="24"/>
        </w:rPr>
        <w:t>.</w:t>
      </w:r>
    </w:p>
    <w:p w14:paraId="55F7BBDD" w14:textId="77777777" w:rsidR="009D599C" w:rsidRDefault="009D599C" w:rsidP="009D599C">
      <w:pPr>
        <w:pStyle w:val="Nagwek"/>
        <w:numPr>
          <w:ilvl w:val="0"/>
          <w:numId w:val="13"/>
        </w:numPr>
        <w:tabs>
          <w:tab w:val="clear" w:pos="4536"/>
          <w:tab w:val="clear" w:pos="9072"/>
        </w:tabs>
        <w:spacing w:line="259" w:lineRule="auto"/>
        <w:ind w:left="340" w:hanging="340"/>
        <w:jc w:val="both"/>
        <w:rPr>
          <w:rFonts w:cs="Tahoma"/>
          <w:sz w:val="24"/>
          <w:szCs w:val="24"/>
        </w:rPr>
      </w:pPr>
      <w:r w:rsidRPr="009171E8">
        <w:rPr>
          <w:rFonts w:cs="Tahoma"/>
          <w:sz w:val="24"/>
          <w:szCs w:val="24"/>
        </w:rPr>
        <w:t xml:space="preserve">Projekt polega na </w:t>
      </w:r>
      <w:r w:rsidRPr="009830B9">
        <w:rPr>
          <w:rFonts w:cs="Tahoma"/>
          <w:sz w:val="24"/>
          <w:szCs w:val="24"/>
          <w:highlight w:val="yellow"/>
        </w:rPr>
        <w:t>[SKRÓCONY OPIS]</w:t>
      </w:r>
      <w:r w:rsidRPr="009171E8">
        <w:rPr>
          <w:rFonts w:cs="Tahoma"/>
          <w:sz w:val="24"/>
          <w:szCs w:val="24"/>
        </w:rPr>
        <w:t xml:space="preserve"> i będzie realizowany zgodnie z zatwierd</w:t>
      </w:r>
      <w:r>
        <w:rPr>
          <w:rFonts w:cs="Tahoma"/>
          <w:sz w:val="24"/>
          <w:szCs w:val="24"/>
        </w:rPr>
        <w:t>zonym przez Fundację Batorego Wnioskiem.</w:t>
      </w:r>
    </w:p>
    <w:p w14:paraId="1BEEF48A" w14:textId="77777777" w:rsidR="009D599C" w:rsidRDefault="009D599C" w:rsidP="009D599C">
      <w:pPr>
        <w:pStyle w:val="Nagwek"/>
        <w:numPr>
          <w:ilvl w:val="0"/>
          <w:numId w:val="13"/>
        </w:numPr>
        <w:tabs>
          <w:tab w:val="clear" w:pos="4536"/>
          <w:tab w:val="clear" w:pos="9072"/>
        </w:tabs>
        <w:spacing w:line="259" w:lineRule="auto"/>
        <w:ind w:left="340" w:hanging="340"/>
        <w:jc w:val="both"/>
        <w:rPr>
          <w:rFonts w:cs="Tahoma"/>
          <w:sz w:val="24"/>
          <w:szCs w:val="24"/>
        </w:rPr>
      </w:pPr>
      <w:r w:rsidRPr="009171E8">
        <w:rPr>
          <w:rFonts w:cs="Tahoma"/>
          <w:sz w:val="24"/>
          <w:szCs w:val="24"/>
        </w:rPr>
        <w:t xml:space="preserve">Przedmiotem Umowy jest uregulowanie wzajemnych praw i obowiązków Stron w związku z realizacją ww. Projektu w zakresie podziału </w:t>
      </w:r>
      <w:r>
        <w:rPr>
          <w:rFonts w:cs="Tahoma"/>
          <w:sz w:val="24"/>
          <w:szCs w:val="24"/>
        </w:rPr>
        <w:t>zadań</w:t>
      </w:r>
      <w:r w:rsidRPr="009171E8">
        <w:rPr>
          <w:rFonts w:cs="Tahoma"/>
          <w:sz w:val="24"/>
          <w:szCs w:val="24"/>
        </w:rPr>
        <w:t xml:space="preserve">, </w:t>
      </w:r>
      <w:r>
        <w:rPr>
          <w:rFonts w:cs="Tahoma"/>
          <w:sz w:val="24"/>
          <w:szCs w:val="24"/>
        </w:rPr>
        <w:t xml:space="preserve">odpowiedzialności, zasad przepływu informacji, sprawozdawczości oraz współpracy organizacyjnej. </w:t>
      </w:r>
    </w:p>
    <w:p w14:paraId="39281126" w14:textId="77777777" w:rsidR="009D599C" w:rsidRDefault="009D599C" w:rsidP="009D599C">
      <w:pPr>
        <w:pStyle w:val="Nagwek"/>
        <w:numPr>
          <w:ilvl w:val="0"/>
          <w:numId w:val="13"/>
        </w:numPr>
        <w:tabs>
          <w:tab w:val="clear" w:pos="4536"/>
          <w:tab w:val="clear" w:pos="9072"/>
        </w:tabs>
        <w:spacing w:line="259" w:lineRule="auto"/>
        <w:ind w:left="340" w:hanging="340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Strony potwierdzają, że udział Partnera jest warunkiem realizacji Projektu. W przypadku rezygnacji Partnera z udziału w Projekcie lub rozwiązania niniejszej Umowy, Projekt co do zasady nie może być dalej realizowany. </w:t>
      </w:r>
    </w:p>
    <w:p w14:paraId="5126AF6D" w14:textId="77777777" w:rsidR="009D599C" w:rsidRDefault="009D599C" w:rsidP="009D599C">
      <w:pPr>
        <w:pStyle w:val="Nagwek"/>
        <w:numPr>
          <w:ilvl w:val="0"/>
          <w:numId w:val="13"/>
        </w:numPr>
        <w:tabs>
          <w:tab w:val="clear" w:pos="4536"/>
          <w:tab w:val="clear" w:pos="9072"/>
        </w:tabs>
        <w:spacing w:line="259" w:lineRule="auto"/>
        <w:ind w:left="340" w:hanging="340"/>
        <w:jc w:val="both"/>
        <w:rPr>
          <w:rFonts w:cs="Tahoma"/>
          <w:sz w:val="24"/>
          <w:szCs w:val="24"/>
        </w:rPr>
      </w:pPr>
      <w:r w:rsidRPr="009171E8">
        <w:rPr>
          <w:rFonts w:cs="Tahoma"/>
          <w:sz w:val="24"/>
          <w:szCs w:val="24"/>
        </w:rPr>
        <w:t xml:space="preserve">Umowa zawarta jest pod warunkiem zawieszającym zawarcia </w:t>
      </w:r>
      <w:r w:rsidRPr="009830B9">
        <w:rPr>
          <w:rFonts w:cs="Tahoma"/>
          <w:sz w:val="24"/>
          <w:szCs w:val="24"/>
        </w:rPr>
        <w:t>Umowy dotacyjnej</w:t>
      </w:r>
      <w:r w:rsidRPr="009171E8">
        <w:rPr>
          <w:rFonts w:cs="Tahoma"/>
          <w:sz w:val="24"/>
          <w:szCs w:val="24"/>
        </w:rPr>
        <w:t xml:space="preserve"> między </w:t>
      </w:r>
      <w:proofErr w:type="spellStart"/>
      <w:r>
        <w:rPr>
          <w:rFonts w:cs="Tahoma"/>
          <w:sz w:val="24"/>
          <w:szCs w:val="24"/>
        </w:rPr>
        <w:t>Grantobiorcą</w:t>
      </w:r>
      <w:proofErr w:type="spellEnd"/>
      <w:r w:rsidRPr="009171E8">
        <w:rPr>
          <w:rFonts w:cs="Tahoma"/>
          <w:sz w:val="24"/>
          <w:szCs w:val="24"/>
        </w:rPr>
        <w:t xml:space="preserve"> a </w:t>
      </w:r>
      <w:r>
        <w:rPr>
          <w:rFonts w:cs="Tahoma"/>
          <w:sz w:val="24"/>
          <w:szCs w:val="24"/>
        </w:rPr>
        <w:t>Fundacją Batorego</w:t>
      </w:r>
      <w:r w:rsidRPr="009171E8">
        <w:rPr>
          <w:rFonts w:cs="Tahoma"/>
          <w:sz w:val="24"/>
          <w:szCs w:val="24"/>
        </w:rPr>
        <w:t xml:space="preserve">. </w:t>
      </w:r>
    </w:p>
    <w:p w14:paraId="5424D385" w14:textId="77777777" w:rsidR="009D599C" w:rsidRDefault="009D599C" w:rsidP="009D599C">
      <w:pPr>
        <w:pStyle w:val="Nagwek"/>
        <w:numPr>
          <w:ilvl w:val="0"/>
          <w:numId w:val="13"/>
        </w:numPr>
        <w:tabs>
          <w:tab w:val="clear" w:pos="4536"/>
          <w:tab w:val="clear" w:pos="9072"/>
        </w:tabs>
        <w:spacing w:line="259" w:lineRule="auto"/>
        <w:ind w:left="340" w:hanging="340"/>
        <w:jc w:val="both"/>
        <w:rPr>
          <w:rFonts w:cs="Tahoma"/>
          <w:sz w:val="24"/>
          <w:szCs w:val="24"/>
        </w:rPr>
      </w:pPr>
      <w:r w:rsidRPr="009171E8">
        <w:rPr>
          <w:rFonts w:cs="Tahoma"/>
          <w:sz w:val="24"/>
          <w:szCs w:val="24"/>
        </w:rPr>
        <w:t xml:space="preserve">W przypadku niepodpisania przez </w:t>
      </w:r>
      <w:proofErr w:type="spellStart"/>
      <w:r>
        <w:rPr>
          <w:rFonts w:cs="Tahoma"/>
          <w:sz w:val="24"/>
          <w:szCs w:val="24"/>
        </w:rPr>
        <w:t>Grantobiorcę</w:t>
      </w:r>
      <w:proofErr w:type="spellEnd"/>
      <w:r w:rsidRPr="009171E8">
        <w:rPr>
          <w:rFonts w:cs="Tahoma"/>
          <w:sz w:val="24"/>
          <w:szCs w:val="24"/>
        </w:rPr>
        <w:t xml:space="preserve"> Umowy dotacyjnej, o której mowa powyżej, zgodnie z art. 89 k.c. niniejsza umowa uważana będzie za niezawartą.</w:t>
      </w:r>
    </w:p>
    <w:p w14:paraId="23D376E0" w14:textId="77777777" w:rsidR="009D599C" w:rsidRDefault="009D599C" w:rsidP="009D599C">
      <w:pPr>
        <w:pStyle w:val="Nagwek"/>
        <w:tabs>
          <w:tab w:val="clear" w:pos="4536"/>
          <w:tab w:val="clear" w:pos="9072"/>
        </w:tabs>
        <w:spacing w:line="259" w:lineRule="auto"/>
        <w:ind w:left="340"/>
        <w:jc w:val="both"/>
        <w:rPr>
          <w:rFonts w:cs="Tahoma"/>
          <w:sz w:val="24"/>
          <w:szCs w:val="24"/>
        </w:rPr>
      </w:pPr>
    </w:p>
    <w:p w14:paraId="028435E3" w14:textId="77777777" w:rsidR="009D599C" w:rsidRPr="00FE7B25" w:rsidRDefault="009D599C" w:rsidP="009D599C">
      <w:pPr>
        <w:pStyle w:val="Nagwek"/>
        <w:tabs>
          <w:tab w:val="clear" w:pos="4536"/>
          <w:tab w:val="clear" w:pos="9072"/>
        </w:tabs>
        <w:spacing w:line="259" w:lineRule="auto"/>
        <w:ind w:left="66"/>
        <w:jc w:val="both"/>
        <w:rPr>
          <w:rFonts w:cs="Tahoma"/>
          <w:sz w:val="24"/>
          <w:szCs w:val="24"/>
        </w:rPr>
      </w:pPr>
    </w:p>
    <w:p w14:paraId="2513F605" w14:textId="77777777" w:rsidR="009D599C" w:rsidRPr="00FE7B25" w:rsidRDefault="009D599C" w:rsidP="009D599C">
      <w:pPr>
        <w:pStyle w:val="Nagwek"/>
        <w:spacing w:line="259" w:lineRule="auto"/>
        <w:ind w:left="66"/>
        <w:jc w:val="center"/>
        <w:rPr>
          <w:rFonts w:cs="Tahoma"/>
          <w:b/>
          <w:bCs/>
          <w:sz w:val="24"/>
          <w:szCs w:val="24"/>
        </w:rPr>
      </w:pPr>
      <w:r w:rsidRPr="00FE7B25">
        <w:rPr>
          <w:rFonts w:cs="Tahoma"/>
          <w:b/>
          <w:bCs/>
          <w:sz w:val="24"/>
          <w:szCs w:val="24"/>
        </w:rPr>
        <w:t>Artykuł 3: OGÓLNE OBOWIĄZKI STRON</w:t>
      </w:r>
    </w:p>
    <w:p w14:paraId="09D1EC46" w14:textId="77777777" w:rsidR="009D599C" w:rsidRPr="00FE7B25" w:rsidRDefault="009D599C" w:rsidP="009D599C">
      <w:pPr>
        <w:pStyle w:val="Nagwek"/>
        <w:spacing w:line="259" w:lineRule="auto"/>
        <w:ind w:left="66"/>
        <w:rPr>
          <w:rFonts w:cs="Tahoma"/>
          <w:sz w:val="24"/>
          <w:szCs w:val="24"/>
        </w:rPr>
      </w:pPr>
    </w:p>
    <w:p w14:paraId="5561E45D" w14:textId="77777777" w:rsidR="009D599C" w:rsidRDefault="009D599C" w:rsidP="009D599C">
      <w:pPr>
        <w:pStyle w:val="Nagwek"/>
        <w:numPr>
          <w:ilvl w:val="0"/>
          <w:numId w:val="14"/>
        </w:numPr>
        <w:spacing w:line="259" w:lineRule="auto"/>
        <w:ind w:left="340" w:hanging="340"/>
        <w:rPr>
          <w:rFonts w:cs="Tahoma"/>
          <w:sz w:val="24"/>
          <w:szCs w:val="24"/>
        </w:rPr>
      </w:pPr>
      <w:r w:rsidRPr="00FE7B25">
        <w:rPr>
          <w:rFonts w:cs="Tahoma"/>
          <w:sz w:val="24"/>
          <w:szCs w:val="24"/>
        </w:rPr>
        <w:t>Strony zobowiązują się współdziałać w celu osiągnięcia celów Projektu.</w:t>
      </w:r>
    </w:p>
    <w:p w14:paraId="2782A0B3" w14:textId="77777777" w:rsidR="009D599C" w:rsidRDefault="009D599C" w:rsidP="009D599C">
      <w:pPr>
        <w:pStyle w:val="Nagwek"/>
        <w:numPr>
          <w:ilvl w:val="0"/>
          <w:numId w:val="14"/>
        </w:numPr>
        <w:spacing w:line="259" w:lineRule="auto"/>
        <w:ind w:left="340" w:hanging="340"/>
        <w:rPr>
          <w:rFonts w:cs="Tahoma"/>
          <w:sz w:val="24"/>
          <w:szCs w:val="24"/>
        </w:rPr>
      </w:pPr>
      <w:r w:rsidRPr="009171E8">
        <w:rPr>
          <w:rFonts w:cs="Tahoma"/>
          <w:sz w:val="24"/>
          <w:szCs w:val="24"/>
        </w:rPr>
        <w:t xml:space="preserve">Strony zobowiązują się do realizacji swoich zadań dotyczących Projektu z należytą starannością oraz w sposób terminowy, zgodnie z Wnioskiem, w tym z harmonogramem działań i Umową dotacyjną podpisaną między </w:t>
      </w:r>
      <w:proofErr w:type="spellStart"/>
      <w:r>
        <w:rPr>
          <w:rFonts w:cs="Tahoma"/>
          <w:sz w:val="24"/>
          <w:szCs w:val="24"/>
        </w:rPr>
        <w:t>Grantobiorcą</w:t>
      </w:r>
      <w:proofErr w:type="spellEnd"/>
      <w:r w:rsidRPr="009171E8">
        <w:rPr>
          <w:rFonts w:cs="Tahoma"/>
          <w:sz w:val="24"/>
          <w:szCs w:val="24"/>
        </w:rPr>
        <w:t xml:space="preserve"> a </w:t>
      </w:r>
      <w:r>
        <w:rPr>
          <w:rFonts w:cs="Tahoma"/>
          <w:sz w:val="24"/>
          <w:szCs w:val="24"/>
        </w:rPr>
        <w:t>Fundacją Batorego</w:t>
      </w:r>
      <w:r w:rsidRPr="009171E8">
        <w:rPr>
          <w:rFonts w:cs="Tahoma"/>
          <w:sz w:val="24"/>
          <w:szCs w:val="24"/>
        </w:rPr>
        <w:t>.</w:t>
      </w:r>
    </w:p>
    <w:p w14:paraId="595BAF7E" w14:textId="77777777" w:rsidR="009D599C" w:rsidRDefault="009D599C" w:rsidP="009D599C">
      <w:pPr>
        <w:pStyle w:val="Nagwek"/>
        <w:numPr>
          <w:ilvl w:val="0"/>
          <w:numId w:val="14"/>
        </w:numPr>
        <w:spacing w:line="259" w:lineRule="auto"/>
        <w:ind w:left="340" w:hanging="340"/>
        <w:rPr>
          <w:rFonts w:cs="Tahoma"/>
          <w:sz w:val="24"/>
          <w:szCs w:val="24"/>
        </w:rPr>
      </w:pPr>
      <w:r w:rsidRPr="009171E8">
        <w:rPr>
          <w:rFonts w:cs="Tahoma"/>
          <w:sz w:val="24"/>
          <w:szCs w:val="24"/>
        </w:rPr>
        <w:t xml:space="preserve">Strony zobowiązują się do </w:t>
      </w:r>
      <w:r>
        <w:rPr>
          <w:rFonts w:cs="Tahoma"/>
          <w:sz w:val="24"/>
          <w:szCs w:val="24"/>
        </w:rPr>
        <w:t>realizacji</w:t>
      </w:r>
      <w:r w:rsidRPr="009171E8">
        <w:rPr>
          <w:rFonts w:cs="Tahoma"/>
          <w:sz w:val="24"/>
          <w:szCs w:val="24"/>
        </w:rPr>
        <w:t xml:space="preserve"> Projektu zgodnie z zasadami określonymi w </w:t>
      </w:r>
      <w:r>
        <w:rPr>
          <w:rFonts w:cs="Tahoma"/>
          <w:sz w:val="24"/>
          <w:szCs w:val="24"/>
        </w:rPr>
        <w:t>Podręczniku</w:t>
      </w:r>
      <w:r w:rsidRPr="009171E8">
        <w:rPr>
          <w:rFonts w:cs="Tahoma"/>
          <w:sz w:val="24"/>
          <w:szCs w:val="24"/>
        </w:rPr>
        <w:t>.</w:t>
      </w:r>
    </w:p>
    <w:p w14:paraId="2D686504" w14:textId="77777777" w:rsidR="009D599C" w:rsidRPr="000F594C" w:rsidRDefault="009D599C" w:rsidP="009D599C">
      <w:pPr>
        <w:pStyle w:val="Nagwek"/>
        <w:numPr>
          <w:ilvl w:val="0"/>
          <w:numId w:val="14"/>
        </w:numPr>
        <w:spacing w:line="259" w:lineRule="auto"/>
        <w:ind w:left="340" w:hanging="340"/>
        <w:rPr>
          <w:rFonts w:cs="Tahoma"/>
          <w:sz w:val="24"/>
          <w:szCs w:val="24"/>
        </w:rPr>
      </w:pPr>
      <w:r w:rsidRPr="000F594C">
        <w:rPr>
          <w:rFonts w:cs="Tahoma"/>
          <w:sz w:val="24"/>
          <w:szCs w:val="24"/>
        </w:rPr>
        <w:lastRenderedPageBreak/>
        <w:t>Strony zobowiązują się nie wnosić wzajemnych roszczeń dotyczących zwrotu kosztów innych niż wynikających z zakresu obowiązków określonych w niniejszej Umowie i w dokumentacji Projektu przedłożonej Fundacji Batorego.</w:t>
      </w:r>
    </w:p>
    <w:p w14:paraId="18F8280B" w14:textId="77777777" w:rsidR="009D599C" w:rsidRPr="009171E8" w:rsidRDefault="009D599C" w:rsidP="009D599C">
      <w:pPr>
        <w:pStyle w:val="Nagwek"/>
        <w:numPr>
          <w:ilvl w:val="0"/>
          <w:numId w:val="14"/>
        </w:numPr>
        <w:spacing w:line="259" w:lineRule="auto"/>
        <w:ind w:left="340" w:hanging="340"/>
        <w:rPr>
          <w:rFonts w:cs="Tahoma"/>
          <w:sz w:val="24"/>
          <w:szCs w:val="24"/>
        </w:rPr>
      </w:pPr>
      <w:r w:rsidRPr="009171E8">
        <w:rPr>
          <w:rFonts w:cs="Tahoma"/>
          <w:sz w:val="24"/>
          <w:szCs w:val="24"/>
        </w:rPr>
        <w:t>Strony będą natychmiast informować się o wystąpieniu okoliczności mających lub mogących mieć wpływ na realizację Projektu</w:t>
      </w:r>
      <w:r>
        <w:rPr>
          <w:rFonts w:cs="Tahoma"/>
          <w:sz w:val="24"/>
          <w:szCs w:val="24"/>
        </w:rPr>
        <w:t>, w szczególności o ryzyku niedotrzymania terminów, zmianach kadrowych dotyczących osób kluczowych dla Projektu oraz ryzyku rezygnacji Partnera z działu w Projekcie.</w:t>
      </w:r>
    </w:p>
    <w:p w14:paraId="0324DC75" w14:textId="77777777" w:rsidR="009D599C" w:rsidRPr="00FE7B25" w:rsidRDefault="009D599C" w:rsidP="009D599C">
      <w:pPr>
        <w:pStyle w:val="Nagwek"/>
        <w:tabs>
          <w:tab w:val="clear" w:pos="4536"/>
          <w:tab w:val="clear" w:pos="9072"/>
        </w:tabs>
        <w:spacing w:line="259" w:lineRule="auto"/>
        <w:ind w:left="66"/>
        <w:jc w:val="both"/>
        <w:rPr>
          <w:rFonts w:cs="Tahoma"/>
          <w:sz w:val="24"/>
          <w:szCs w:val="24"/>
        </w:rPr>
      </w:pPr>
    </w:p>
    <w:p w14:paraId="382A194B" w14:textId="77777777" w:rsidR="009D599C" w:rsidRPr="00FE7B25" w:rsidRDefault="009D599C" w:rsidP="009D599C">
      <w:pPr>
        <w:pStyle w:val="Nagwek"/>
        <w:spacing w:line="259" w:lineRule="auto"/>
        <w:ind w:left="66"/>
        <w:jc w:val="center"/>
        <w:rPr>
          <w:rFonts w:cs="Tahoma"/>
          <w:b/>
          <w:bCs/>
          <w:sz w:val="24"/>
          <w:szCs w:val="24"/>
        </w:rPr>
      </w:pPr>
      <w:r w:rsidRPr="00FE7B25">
        <w:rPr>
          <w:rFonts w:cs="Tahoma"/>
          <w:b/>
          <w:bCs/>
          <w:sz w:val="24"/>
          <w:szCs w:val="24"/>
        </w:rPr>
        <w:t xml:space="preserve">Artykuł 4: OGÓLNE OBOWIĄZKI </w:t>
      </w:r>
      <w:r>
        <w:rPr>
          <w:rFonts w:cs="Tahoma"/>
          <w:b/>
          <w:bCs/>
          <w:sz w:val="24"/>
          <w:szCs w:val="24"/>
        </w:rPr>
        <w:t>GRANTOBIORCY</w:t>
      </w:r>
    </w:p>
    <w:p w14:paraId="42193335" w14:textId="77777777" w:rsidR="009D599C" w:rsidRPr="00FE7B25" w:rsidRDefault="009D599C" w:rsidP="009D599C">
      <w:pPr>
        <w:pStyle w:val="Nagwek"/>
        <w:spacing w:line="259" w:lineRule="auto"/>
        <w:ind w:left="66"/>
        <w:rPr>
          <w:rFonts w:cs="Tahoma"/>
          <w:sz w:val="24"/>
          <w:szCs w:val="24"/>
        </w:rPr>
      </w:pPr>
    </w:p>
    <w:p w14:paraId="5BCE4461" w14:textId="77777777" w:rsidR="009D599C" w:rsidRDefault="009D599C" w:rsidP="009D599C">
      <w:pPr>
        <w:pStyle w:val="Nagwek"/>
        <w:numPr>
          <w:ilvl w:val="0"/>
          <w:numId w:val="9"/>
        </w:numPr>
        <w:spacing w:line="259" w:lineRule="auto"/>
        <w:ind w:left="340" w:hanging="340"/>
        <w:rPr>
          <w:rFonts w:cs="Tahoma"/>
          <w:sz w:val="24"/>
          <w:szCs w:val="24"/>
        </w:rPr>
      </w:pPr>
      <w:proofErr w:type="spellStart"/>
      <w:r>
        <w:rPr>
          <w:rFonts w:cs="Tahoma"/>
          <w:sz w:val="24"/>
          <w:szCs w:val="24"/>
        </w:rPr>
        <w:t>Grantobiorca</w:t>
      </w:r>
      <w:proofErr w:type="spellEnd"/>
      <w:r w:rsidRPr="00FE7B25">
        <w:rPr>
          <w:rFonts w:cs="Tahoma"/>
          <w:sz w:val="24"/>
          <w:szCs w:val="24"/>
        </w:rPr>
        <w:t xml:space="preserve"> odpowiedzialny jest za całościową realizację Projektu, zarówno pod względem merytorycznym, jak i finansowym. </w:t>
      </w:r>
      <w:proofErr w:type="spellStart"/>
      <w:r>
        <w:rPr>
          <w:rFonts w:cs="Tahoma"/>
          <w:sz w:val="24"/>
          <w:szCs w:val="24"/>
        </w:rPr>
        <w:t>Grantobiorca</w:t>
      </w:r>
      <w:proofErr w:type="spellEnd"/>
      <w:r w:rsidRPr="00FE7B25">
        <w:rPr>
          <w:rFonts w:cs="Tahoma"/>
          <w:sz w:val="24"/>
          <w:szCs w:val="24"/>
        </w:rPr>
        <w:t xml:space="preserve"> ponosi wyłączną odpowiedzialność za realizację Projektu wobec </w:t>
      </w:r>
      <w:r>
        <w:rPr>
          <w:rFonts w:cs="Tahoma"/>
          <w:sz w:val="24"/>
          <w:szCs w:val="24"/>
        </w:rPr>
        <w:t>Fundacji Batorego</w:t>
      </w:r>
      <w:r w:rsidRPr="00FE7B25">
        <w:rPr>
          <w:rFonts w:cs="Tahoma"/>
          <w:sz w:val="24"/>
          <w:szCs w:val="24"/>
        </w:rPr>
        <w:t>.</w:t>
      </w:r>
    </w:p>
    <w:p w14:paraId="13222C0F" w14:textId="77777777" w:rsidR="009D599C" w:rsidRPr="009171E8" w:rsidRDefault="009D599C" w:rsidP="009D599C">
      <w:pPr>
        <w:pStyle w:val="Nagwek"/>
        <w:numPr>
          <w:ilvl w:val="0"/>
          <w:numId w:val="9"/>
        </w:numPr>
        <w:spacing w:line="259" w:lineRule="auto"/>
        <w:ind w:left="340" w:hanging="340"/>
        <w:rPr>
          <w:rFonts w:cs="Tahoma"/>
          <w:sz w:val="24"/>
          <w:szCs w:val="24"/>
        </w:rPr>
      </w:pPr>
      <w:proofErr w:type="spellStart"/>
      <w:r>
        <w:rPr>
          <w:rFonts w:cs="Tahoma"/>
          <w:sz w:val="24"/>
          <w:szCs w:val="24"/>
        </w:rPr>
        <w:t>Grantobiorca</w:t>
      </w:r>
      <w:proofErr w:type="spellEnd"/>
      <w:r w:rsidRPr="00FE7B25">
        <w:rPr>
          <w:rFonts w:cs="Tahoma"/>
          <w:sz w:val="24"/>
          <w:szCs w:val="24"/>
        </w:rPr>
        <w:t xml:space="preserve"> </w:t>
      </w:r>
      <w:r w:rsidRPr="009171E8">
        <w:rPr>
          <w:rFonts w:cs="Tahoma"/>
          <w:sz w:val="24"/>
          <w:szCs w:val="24"/>
        </w:rPr>
        <w:t>zobowiązuje się do:</w:t>
      </w:r>
    </w:p>
    <w:p w14:paraId="210107BA" w14:textId="77777777" w:rsidR="009D599C" w:rsidRDefault="009D599C" w:rsidP="009D599C">
      <w:pPr>
        <w:pStyle w:val="Nagwek"/>
        <w:numPr>
          <w:ilvl w:val="0"/>
          <w:numId w:val="15"/>
        </w:numPr>
        <w:spacing w:line="259" w:lineRule="auto"/>
        <w:rPr>
          <w:rFonts w:cs="Tahoma"/>
          <w:sz w:val="24"/>
          <w:szCs w:val="24"/>
        </w:rPr>
      </w:pPr>
      <w:r w:rsidRPr="00FE7B25">
        <w:rPr>
          <w:rFonts w:cs="Tahoma"/>
          <w:sz w:val="24"/>
          <w:szCs w:val="24"/>
        </w:rPr>
        <w:t>zapewnienia prawidłowej i terminowej realizacji działań w Projekcie,</w:t>
      </w:r>
    </w:p>
    <w:p w14:paraId="3F9240F7" w14:textId="77777777" w:rsidR="009D599C" w:rsidRDefault="009D599C" w:rsidP="009D599C">
      <w:pPr>
        <w:pStyle w:val="Nagwek"/>
        <w:numPr>
          <w:ilvl w:val="0"/>
          <w:numId w:val="15"/>
        </w:numPr>
        <w:spacing w:line="259" w:lineRule="auto"/>
        <w:rPr>
          <w:rFonts w:cs="Tahoma"/>
          <w:sz w:val="24"/>
          <w:szCs w:val="24"/>
        </w:rPr>
      </w:pPr>
      <w:r w:rsidRPr="009171E8">
        <w:rPr>
          <w:rFonts w:cs="Tahoma"/>
          <w:sz w:val="24"/>
          <w:szCs w:val="24"/>
        </w:rPr>
        <w:t>informowania Partnera bez zbędnej zwłoki o wszelkich okolicznościach, które mogą mieć negatywny wpływ na prawidłową i terminową realizację Projektu lub zdarzeniach, które mogą prowadzić do czasowego lub całkowitego zaprzestania lub odstąpienia od realizacji Projektu,</w:t>
      </w:r>
    </w:p>
    <w:p w14:paraId="68D307C3" w14:textId="77777777" w:rsidR="009D599C" w:rsidRDefault="009D599C" w:rsidP="009D599C">
      <w:pPr>
        <w:pStyle w:val="Nagwek"/>
        <w:numPr>
          <w:ilvl w:val="0"/>
          <w:numId w:val="15"/>
        </w:numPr>
        <w:spacing w:line="259" w:lineRule="auto"/>
        <w:rPr>
          <w:rFonts w:cs="Tahoma"/>
          <w:sz w:val="24"/>
          <w:szCs w:val="24"/>
        </w:rPr>
      </w:pPr>
      <w:r w:rsidRPr="009171E8">
        <w:rPr>
          <w:rFonts w:cs="Tahoma"/>
          <w:sz w:val="24"/>
          <w:szCs w:val="24"/>
        </w:rPr>
        <w:t>zapewnienia Partnerowi dostępu do wszystkich dokumentów, danych i informacji będących w jego posiadaniu, które mogą być niezbędne lub przydatne dla Partnera w celu wypełnienia jego zobowiązań</w:t>
      </w:r>
      <w:r>
        <w:rPr>
          <w:rFonts w:cs="Tahoma"/>
          <w:sz w:val="24"/>
          <w:szCs w:val="24"/>
        </w:rPr>
        <w:t>,</w:t>
      </w:r>
      <w:r w:rsidRPr="009171E8">
        <w:rPr>
          <w:rFonts w:cs="Tahoma"/>
          <w:sz w:val="24"/>
          <w:szCs w:val="24"/>
        </w:rPr>
        <w:t xml:space="preserve"> </w:t>
      </w:r>
    </w:p>
    <w:p w14:paraId="02DDC159" w14:textId="77777777" w:rsidR="009D599C" w:rsidRDefault="009D599C" w:rsidP="009D599C">
      <w:pPr>
        <w:pStyle w:val="Nagwek"/>
        <w:numPr>
          <w:ilvl w:val="0"/>
          <w:numId w:val="15"/>
        </w:numPr>
        <w:spacing w:line="259" w:lineRule="auto"/>
        <w:rPr>
          <w:rFonts w:cs="Tahoma"/>
          <w:sz w:val="24"/>
          <w:szCs w:val="24"/>
        </w:rPr>
      </w:pPr>
      <w:r w:rsidRPr="009171E8">
        <w:rPr>
          <w:rFonts w:cs="Tahoma"/>
          <w:sz w:val="24"/>
          <w:szCs w:val="24"/>
        </w:rPr>
        <w:t>udostępnienia Partnerowi kopii podpisanej Umowy dotacyjnej wraz z ewentualnymi aneksami,</w:t>
      </w:r>
    </w:p>
    <w:p w14:paraId="104F3054" w14:textId="77777777" w:rsidR="009D599C" w:rsidRDefault="009D599C" w:rsidP="009D599C">
      <w:pPr>
        <w:pStyle w:val="Nagwek"/>
        <w:numPr>
          <w:ilvl w:val="0"/>
          <w:numId w:val="15"/>
        </w:numPr>
        <w:spacing w:line="259" w:lineRule="auto"/>
        <w:rPr>
          <w:rFonts w:cs="Tahoma"/>
          <w:sz w:val="24"/>
          <w:szCs w:val="24"/>
        </w:rPr>
      </w:pPr>
      <w:r w:rsidRPr="009171E8">
        <w:rPr>
          <w:rFonts w:cs="Tahoma"/>
          <w:sz w:val="24"/>
          <w:szCs w:val="24"/>
        </w:rPr>
        <w:t xml:space="preserve">konsultacji z Partnerem przed zgłoszeniem do </w:t>
      </w:r>
      <w:r>
        <w:rPr>
          <w:rFonts w:cs="Tahoma"/>
          <w:sz w:val="24"/>
          <w:szCs w:val="24"/>
        </w:rPr>
        <w:t>Fundacji Batorego</w:t>
      </w:r>
      <w:r w:rsidRPr="009171E8">
        <w:rPr>
          <w:rFonts w:cs="Tahoma"/>
          <w:sz w:val="24"/>
          <w:szCs w:val="24"/>
        </w:rPr>
        <w:t xml:space="preserve"> jakichkolwiek modyfikacji wniosku, które mogą dotyczyć Partnera lub mieć znaczenie dla jego roli</w:t>
      </w:r>
      <w:r>
        <w:rPr>
          <w:rFonts w:cs="Tahoma"/>
          <w:sz w:val="24"/>
          <w:szCs w:val="24"/>
        </w:rPr>
        <w:t>, praw i obowiązków w Projekcie,</w:t>
      </w:r>
    </w:p>
    <w:p w14:paraId="48FDB473" w14:textId="77777777" w:rsidR="009D599C" w:rsidRDefault="009D599C" w:rsidP="009D599C">
      <w:pPr>
        <w:pStyle w:val="Nagwek"/>
        <w:numPr>
          <w:ilvl w:val="0"/>
          <w:numId w:val="15"/>
        </w:numPr>
        <w:spacing w:line="259" w:lineRule="auto"/>
        <w:rPr>
          <w:rFonts w:cs="Tahoma"/>
          <w:sz w:val="24"/>
          <w:szCs w:val="24"/>
        </w:rPr>
      </w:pPr>
      <w:r w:rsidRPr="009171E8">
        <w:rPr>
          <w:rFonts w:cs="Tahoma"/>
          <w:sz w:val="24"/>
          <w:szCs w:val="24"/>
        </w:rPr>
        <w:t xml:space="preserve">terminowego przygotowania i </w:t>
      </w:r>
      <w:r>
        <w:rPr>
          <w:rFonts w:cs="Tahoma"/>
          <w:sz w:val="24"/>
          <w:szCs w:val="24"/>
        </w:rPr>
        <w:t>złożenia</w:t>
      </w:r>
      <w:r w:rsidRPr="009171E8">
        <w:rPr>
          <w:rFonts w:cs="Tahoma"/>
          <w:sz w:val="24"/>
          <w:szCs w:val="24"/>
        </w:rPr>
        <w:t xml:space="preserve"> </w:t>
      </w:r>
      <w:r>
        <w:rPr>
          <w:rFonts w:cs="Tahoma"/>
          <w:sz w:val="24"/>
          <w:szCs w:val="24"/>
        </w:rPr>
        <w:t>Fundacji Batorego</w:t>
      </w:r>
      <w:r w:rsidRPr="009171E8">
        <w:rPr>
          <w:rFonts w:cs="Tahoma"/>
          <w:sz w:val="24"/>
          <w:szCs w:val="24"/>
        </w:rPr>
        <w:t xml:space="preserve"> </w:t>
      </w:r>
      <w:r>
        <w:rPr>
          <w:rFonts w:cs="Tahoma"/>
          <w:sz w:val="24"/>
          <w:szCs w:val="24"/>
        </w:rPr>
        <w:t xml:space="preserve">sprawozdania </w:t>
      </w:r>
      <w:r w:rsidRPr="009171E8">
        <w:rPr>
          <w:rFonts w:cs="Tahoma"/>
          <w:sz w:val="24"/>
          <w:szCs w:val="24"/>
        </w:rPr>
        <w:t>końcowego zgodnie z harmonogramem określonym w Umowie dotacyjnej</w:t>
      </w:r>
      <w:r>
        <w:rPr>
          <w:rFonts w:cs="Tahoma"/>
          <w:sz w:val="24"/>
          <w:szCs w:val="24"/>
        </w:rPr>
        <w:t>,</w:t>
      </w:r>
    </w:p>
    <w:p w14:paraId="48007785" w14:textId="77777777" w:rsidR="009D599C" w:rsidRDefault="009D599C" w:rsidP="009D599C">
      <w:pPr>
        <w:pStyle w:val="Nagwek"/>
        <w:numPr>
          <w:ilvl w:val="0"/>
          <w:numId w:val="15"/>
        </w:numPr>
        <w:spacing w:line="259" w:lineRule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uwzględnienia w Sprawozdaniu Końcowym informacji i danych przekazanych przez Partnera, zgodnie z zakresem opisanym w niniejszej Umowie, </w:t>
      </w:r>
    </w:p>
    <w:p w14:paraId="54F5F7B1" w14:textId="77777777" w:rsidR="009D599C" w:rsidRDefault="009D599C" w:rsidP="009D599C">
      <w:pPr>
        <w:pStyle w:val="Nagwek"/>
        <w:numPr>
          <w:ilvl w:val="0"/>
          <w:numId w:val="15"/>
        </w:numPr>
        <w:spacing w:line="259" w:lineRule="auto"/>
        <w:rPr>
          <w:rFonts w:cs="Tahoma"/>
          <w:sz w:val="24"/>
          <w:szCs w:val="24"/>
        </w:rPr>
      </w:pPr>
      <w:r w:rsidRPr="009171E8">
        <w:rPr>
          <w:rFonts w:cs="Tahoma"/>
          <w:sz w:val="24"/>
          <w:szCs w:val="24"/>
        </w:rPr>
        <w:t>zapewnienia Partnerowi wszelkiej niezbędnej pomocy przy wykonywaniu jego zadań w Projekcie.</w:t>
      </w:r>
    </w:p>
    <w:p w14:paraId="7B2C1AFD" w14:textId="77777777" w:rsidR="009D599C" w:rsidRPr="009171E8" w:rsidRDefault="009D599C" w:rsidP="009D599C">
      <w:pPr>
        <w:pStyle w:val="Nagwek"/>
        <w:numPr>
          <w:ilvl w:val="0"/>
          <w:numId w:val="15"/>
        </w:numPr>
        <w:spacing w:line="259" w:lineRule="auto"/>
        <w:rPr>
          <w:rFonts w:cs="Tahoma"/>
          <w:sz w:val="24"/>
          <w:szCs w:val="24"/>
        </w:rPr>
      </w:pPr>
      <w:r w:rsidRPr="009171E8">
        <w:rPr>
          <w:rFonts w:cs="Tahoma"/>
          <w:sz w:val="24"/>
          <w:szCs w:val="24"/>
          <w:highlight w:val="lightGray"/>
        </w:rPr>
        <w:t>[OPCJONALNIE Lista pozostałych zobowiązań]</w:t>
      </w:r>
    </w:p>
    <w:p w14:paraId="66144602" w14:textId="77777777" w:rsidR="009D599C" w:rsidRPr="00FE7B25" w:rsidRDefault="009D599C" w:rsidP="009D599C">
      <w:pPr>
        <w:pStyle w:val="Nagwek"/>
        <w:spacing w:line="259" w:lineRule="auto"/>
        <w:ind w:left="720"/>
        <w:rPr>
          <w:rFonts w:cs="Tahoma"/>
          <w:sz w:val="24"/>
          <w:szCs w:val="24"/>
          <w:highlight w:val="lightGray"/>
        </w:rPr>
      </w:pPr>
    </w:p>
    <w:p w14:paraId="32CE9C5C" w14:textId="77777777" w:rsidR="009D599C" w:rsidRPr="00FE7B25" w:rsidRDefault="009D599C" w:rsidP="009D599C">
      <w:pPr>
        <w:pStyle w:val="Nagwek"/>
        <w:spacing w:line="259" w:lineRule="auto"/>
        <w:ind w:left="66"/>
        <w:jc w:val="center"/>
        <w:rPr>
          <w:rFonts w:cs="Tahoma"/>
          <w:b/>
          <w:bCs/>
          <w:sz w:val="24"/>
          <w:szCs w:val="24"/>
        </w:rPr>
      </w:pPr>
      <w:r w:rsidRPr="00FE7B25">
        <w:rPr>
          <w:rFonts w:cs="Tahoma"/>
          <w:b/>
          <w:bCs/>
          <w:sz w:val="24"/>
          <w:szCs w:val="24"/>
        </w:rPr>
        <w:t>Artykuł 5: OGÓLNE OBOWIĄZKI PARTNERA</w:t>
      </w:r>
    </w:p>
    <w:p w14:paraId="3B5142E6" w14:textId="77777777" w:rsidR="009D599C" w:rsidRPr="00FE7B25" w:rsidRDefault="009D599C" w:rsidP="009D599C">
      <w:pPr>
        <w:pStyle w:val="Nagwek"/>
        <w:spacing w:line="259" w:lineRule="auto"/>
        <w:ind w:left="66"/>
        <w:jc w:val="center"/>
        <w:rPr>
          <w:rFonts w:cs="Tahoma"/>
          <w:b/>
          <w:bCs/>
          <w:sz w:val="24"/>
          <w:szCs w:val="24"/>
        </w:rPr>
      </w:pPr>
    </w:p>
    <w:p w14:paraId="3780445A" w14:textId="77777777" w:rsidR="009D599C" w:rsidRPr="009171E8" w:rsidRDefault="009D599C" w:rsidP="009D599C">
      <w:pPr>
        <w:pStyle w:val="Akapitzlist"/>
        <w:numPr>
          <w:ilvl w:val="0"/>
          <w:numId w:val="16"/>
        </w:numPr>
        <w:spacing w:after="160"/>
        <w:ind w:left="340" w:hanging="340"/>
        <w:rPr>
          <w:rFonts w:cs="Tahoma"/>
        </w:rPr>
      </w:pPr>
      <w:r w:rsidRPr="009171E8">
        <w:rPr>
          <w:rFonts w:cs="Tahoma"/>
        </w:rPr>
        <w:t>Partner jest odpowiedzialny za realizację następujących działań w Projekcie:</w:t>
      </w:r>
    </w:p>
    <w:p w14:paraId="4ECAFF85" w14:textId="77777777" w:rsidR="009D599C" w:rsidRDefault="009D599C" w:rsidP="009D599C">
      <w:pPr>
        <w:pStyle w:val="Akapitzlist"/>
        <w:numPr>
          <w:ilvl w:val="0"/>
          <w:numId w:val="17"/>
        </w:numPr>
        <w:spacing w:after="200"/>
        <w:rPr>
          <w:rFonts w:cs="Tahoma"/>
        </w:rPr>
      </w:pPr>
      <w:r>
        <w:rPr>
          <w:rFonts w:cs="Tahoma"/>
        </w:rPr>
        <w:t xml:space="preserve">[opis działań partnera zgodnie z Wnioskiem i zakresem Projektu] </w:t>
      </w:r>
    </w:p>
    <w:p w14:paraId="5CB96E73" w14:textId="77777777" w:rsidR="009D599C" w:rsidRDefault="009D599C" w:rsidP="009D599C">
      <w:pPr>
        <w:pStyle w:val="Akapitzlist"/>
        <w:numPr>
          <w:ilvl w:val="0"/>
          <w:numId w:val="17"/>
        </w:numPr>
        <w:spacing w:after="200"/>
        <w:rPr>
          <w:rFonts w:cs="Tahoma"/>
        </w:rPr>
      </w:pPr>
    </w:p>
    <w:p w14:paraId="50CF2983" w14:textId="77777777" w:rsidR="009D599C" w:rsidRPr="009171E8" w:rsidRDefault="009D599C" w:rsidP="009D599C">
      <w:pPr>
        <w:pStyle w:val="Akapitzlist"/>
        <w:numPr>
          <w:ilvl w:val="0"/>
          <w:numId w:val="17"/>
        </w:numPr>
        <w:spacing w:after="200"/>
        <w:rPr>
          <w:rFonts w:cs="Tahoma"/>
        </w:rPr>
      </w:pPr>
    </w:p>
    <w:p w14:paraId="36786A78" w14:textId="77777777" w:rsidR="009D599C" w:rsidRPr="009171E8" w:rsidRDefault="009D599C" w:rsidP="009D599C">
      <w:pPr>
        <w:pStyle w:val="Akapitzlist"/>
        <w:numPr>
          <w:ilvl w:val="0"/>
          <w:numId w:val="16"/>
        </w:numPr>
        <w:spacing w:after="200"/>
        <w:ind w:left="340" w:hanging="340"/>
        <w:rPr>
          <w:rFonts w:cs="Tahoma"/>
        </w:rPr>
      </w:pPr>
      <w:r w:rsidRPr="009171E8">
        <w:rPr>
          <w:rFonts w:cs="Tahoma"/>
        </w:rPr>
        <w:t>Partner zobowiązuje się do:</w:t>
      </w:r>
    </w:p>
    <w:p w14:paraId="44995C4E" w14:textId="77777777" w:rsidR="009D599C" w:rsidRPr="009171E8" w:rsidRDefault="009D599C" w:rsidP="009D599C">
      <w:pPr>
        <w:pStyle w:val="Akapitzlist"/>
        <w:numPr>
          <w:ilvl w:val="0"/>
          <w:numId w:val="18"/>
        </w:numPr>
        <w:spacing w:after="200"/>
        <w:rPr>
          <w:rFonts w:cs="Tahoma"/>
        </w:rPr>
      </w:pPr>
      <w:r w:rsidRPr="009171E8">
        <w:rPr>
          <w:rFonts w:cs="Tahoma"/>
        </w:rPr>
        <w:lastRenderedPageBreak/>
        <w:t xml:space="preserve">działania w interesie publicznym, przestrzegania praw człowieka, kierowania się w swoich działaniach wartościami </w:t>
      </w:r>
      <w:r>
        <w:rPr>
          <w:rFonts w:cs="Tahoma"/>
        </w:rPr>
        <w:t xml:space="preserve">Unii Europejskiej i wartościami </w:t>
      </w:r>
      <w:r w:rsidRPr="009171E8">
        <w:rPr>
          <w:rFonts w:cs="Tahoma"/>
        </w:rPr>
        <w:t>demokratycznymi, w szczególności uniwersalnymi wartościami poszanowania godności ludzkiej, wolności, demokracji, równości, rządów prawa i ochrony praw człowieka, w tym praw osób należących do mniejszości</w:t>
      </w:r>
      <w:r>
        <w:rPr>
          <w:rFonts w:cs="Tahoma"/>
        </w:rPr>
        <w:t>;</w:t>
      </w:r>
    </w:p>
    <w:p w14:paraId="4A76E697" w14:textId="77777777" w:rsidR="009D599C" w:rsidRPr="009171E8" w:rsidRDefault="009D599C" w:rsidP="009D599C">
      <w:pPr>
        <w:pStyle w:val="Akapitzlist"/>
        <w:numPr>
          <w:ilvl w:val="0"/>
          <w:numId w:val="18"/>
        </w:numPr>
        <w:spacing w:after="200"/>
        <w:rPr>
          <w:rFonts w:cs="Tahoma"/>
        </w:rPr>
      </w:pPr>
      <w:r w:rsidRPr="009171E8">
        <w:rPr>
          <w:rFonts w:cs="Tahoma"/>
        </w:rPr>
        <w:t xml:space="preserve">informowania </w:t>
      </w:r>
      <w:proofErr w:type="spellStart"/>
      <w:r>
        <w:rPr>
          <w:rFonts w:cs="Tahoma"/>
        </w:rPr>
        <w:t>Grantobiorcy</w:t>
      </w:r>
      <w:proofErr w:type="spellEnd"/>
      <w:r>
        <w:rPr>
          <w:rFonts w:cs="Tahoma"/>
        </w:rPr>
        <w:t xml:space="preserve"> </w:t>
      </w:r>
      <w:r w:rsidRPr="009171E8">
        <w:rPr>
          <w:rFonts w:cs="Tahoma"/>
        </w:rPr>
        <w:t>bez zbędnej zwłoki o wszelkich okolicznościach, które mogą mieć wpływ na poprawność, terminowość i kompletność jego działań</w:t>
      </w:r>
      <w:r>
        <w:rPr>
          <w:rFonts w:cs="Tahoma"/>
        </w:rPr>
        <w:t>;</w:t>
      </w:r>
    </w:p>
    <w:p w14:paraId="4E7908EB" w14:textId="77777777" w:rsidR="009D599C" w:rsidRPr="009171E8" w:rsidRDefault="009D599C" w:rsidP="009D599C">
      <w:pPr>
        <w:pStyle w:val="Akapitzlist"/>
        <w:numPr>
          <w:ilvl w:val="0"/>
          <w:numId w:val="18"/>
        </w:numPr>
        <w:spacing w:after="200"/>
        <w:rPr>
          <w:rFonts w:cs="Tahoma"/>
        </w:rPr>
      </w:pPr>
      <w:r w:rsidRPr="009171E8">
        <w:rPr>
          <w:rFonts w:cs="Tahoma"/>
        </w:rPr>
        <w:t xml:space="preserve">dostarczania </w:t>
      </w:r>
      <w:proofErr w:type="spellStart"/>
      <w:r>
        <w:rPr>
          <w:rFonts w:cs="Tahoma"/>
        </w:rPr>
        <w:t>Grantobiorcy</w:t>
      </w:r>
      <w:proofErr w:type="spellEnd"/>
      <w:r>
        <w:rPr>
          <w:rFonts w:cs="Tahoma"/>
        </w:rPr>
        <w:t xml:space="preserve"> </w:t>
      </w:r>
      <w:r w:rsidRPr="009171E8">
        <w:rPr>
          <w:rFonts w:cs="Tahoma"/>
        </w:rPr>
        <w:t xml:space="preserve">wszelkich niezbędne dokumentów umożliwiających przygotowanie i terminowe </w:t>
      </w:r>
      <w:r>
        <w:rPr>
          <w:rFonts w:cs="Tahoma"/>
        </w:rPr>
        <w:t>złożenie Sprawozdania K</w:t>
      </w:r>
      <w:r w:rsidRPr="009171E8">
        <w:rPr>
          <w:rFonts w:cs="Tahoma"/>
        </w:rPr>
        <w:t xml:space="preserve">ońcowego przez </w:t>
      </w:r>
      <w:proofErr w:type="spellStart"/>
      <w:r>
        <w:rPr>
          <w:rFonts w:cs="Tahoma"/>
        </w:rPr>
        <w:t>Grantobiorcę</w:t>
      </w:r>
      <w:proofErr w:type="spellEnd"/>
      <w:r w:rsidRPr="009171E8">
        <w:rPr>
          <w:rFonts w:cs="Tahoma"/>
        </w:rPr>
        <w:t xml:space="preserve">, a w przypadku potrzeby złożenia wyjaśnień do </w:t>
      </w:r>
      <w:r>
        <w:rPr>
          <w:rFonts w:cs="Tahoma"/>
        </w:rPr>
        <w:t xml:space="preserve">Sprawozdania Końcowego </w:t>
      </w:r>
      <w:r w:rsidRPr="009171E8">
        <w:rPr>
          <w:rFonts w:cs="Tahoma"/>
        </w:rPr>
        <w:t>– do niezwłocznego przedstawienia wymaganych wyjaśnień i/lub dokumentów dotyczących działań przeprowadzonych przez Partnera</w:t>
      </w:r>
      <w:r>
        <w:rPr>
          <w:rFonts w:cs="Tahoma"/>
        </w:rPr>
        <w:t>;</w:t>
      </w:r>
    </w:p>
    <w:p w14:paraId="145805F3" w14:textId="77777777" w:rsidR="009D599C" w:rsidRPr="00C27659" w:rsidRDefault="009D599C" w:rsidP="009D599C">
      <w:pPr>
        <w:pStyle w:val="Akapitzlist"/>
        <w:numPr>
          <w:ilvl w:val="0"/>
          <w:numId w:val="18"/>
        </w:numPr>
        <w:spacing w:after="200"/>
        <w:rPr>
          <w:rFonts w:cs="Tahoma"/>
        </w:rPr>
      </w:pPr>
      <w:r w:rsidRPr="00356AFB">
        <w:rPr>
          <w:rFonts w:cs="Tahoma"/>
        </w:rPr>
        <w:t>prowadzenia w ramach własnych systemów organizacyjnych takiej dokumentacji działań w Projekcie (np. list obecności, programów wydarzeń, materiałów merytorycznych), jaka jest niezbędna do rzetelnego wykazania zrealizowanych aktywności w Sprawozdaniu Końcowym;</w:t>
      </w:r>
    </w:p>
    <w:p w14:paraId="0FE9084F" w14:textId="77777777" w:rsidR="009D599C" w:rsidRPr="009171E8" w:rsidRDefault="009D599C" w:rsidP="009D599C">
      <w:pPr>
        <w:pStyle w:val="Akapitzlist"/>
        <w:numPr>
          <w:ilvl w:val="0"/>
          <w:numId w:val="18"/>
        </w:numPr>
        <w:spacing w:after="200"/>
        <w:rPr>
          <w:rFonts w:cs="Tahoma"/>
        </w:rPr>
      </w:pPr>
      <w:r w:rsidRPr="009171E8">
        <w:rPr>
          <w:rFonts w:cs="Tahoma"/>
        </w:rPr>
        <w:t xml:space="preserve">natychmiastowego poinformowania </w:t>
      </w:r>
      <w:proofErr w:type="spellStart"/>
      <w:r>
        <w:rPr>
          <w:rFonts w:cs="Tahoma"/>
        </w:rPr>
        <w:t>Grantobiorcy</w:t>
      </w:r>
      <w:proofErr w:type="spellEnd"/>
      <w:r>
        <w:rPr>
          <w:rFonts w:cs="Tahoma"/>
        </w:rPr>
        <w:t xml:space="preserve"> </w:t>
      </w:r>
      <w:r w:rsidRPr="009171E8">
        <w:rPr>
          <w:rFonts w:cs="Tahoma"/>
        </w:rPr>
        <w:t>o wszelkich stwierdzonych lub podejrzewanych przypadkach oszustwa, korupcji lub innego nielegalnego działania na każdym etapie realizacji Projektu</w:t>
      </w:r>
      <w:r>
        <w:rPr>
          <w:rFonts w:cs="Tahoma"/>
        </w:rPr>
        <w:t>;</w:t>
      </w:r>
    </w:p>
    <w:p w14:paraId="79F067AF" w14:textId="77777777" w:rsidR="009D599C" w:rsidRPr="00CF44E9" w:rsidRDefault="009D599C" w:rsidP="009D599C">
      <w:pPr>
        <w:pStyle w:val="Akapitzlist"/>
        <w:numPr>
          <w:ilvl w:val="0"/>
          <w:numId w:val="18"/>
        </w:numPr>
        <w:spacing w:after="200"/>
        <w:rPr>
          <w:rFonts w:cs="Tahoma"/>
        </w:rPr>
      </w:pPr>
      <w:r w:rsidRPr="009171E8">
        <w:rPr>
          <w:rFonts w:cs="Tahoma"/>
        </w:rPr>
        <w:t>udostępnienia wszelkich wymaganych informacji i dokumentów w przypadku monitoringu, kontroli, ewaluacji i audytu Projektu, prowadzonych przez</w:t>
      </w:r>
      <w:r>
        <w:rPr>
          <w:rFonts w:cs="Tahoma"/>
        </w:rPr>
        <w:t xml:space="preserve"> </w:t>
      </w:r>
      <w:r w:rsidRPr="00CF44E9">
        <w:rPr>
          <w:rFonts w:cs="Tahoma"/>
        </w:rPr>
        <w:t>Fundację Batorego, Agencję EACEA, instytucje Unii Europejskiej lub osoby upoważnione do działania w ich imieniu, Europejski Urząd ds. Zwalczania Nadużyć Finansowych (OLAF), Prokuraturę Europejską (EPPO), Europejski Trybunał Obrachunkowy (ETO)</w:t>
      </w:r>
      <w:r>
        <w:rPr>
          <w:rFonts w:cs="Tahoma"/>
        </w:rPr>
        <w:t>;</w:t>
      </w:r>
      <w:r w:rsidRPr="00CF44E9">
        <w:rPr>
          <w:rFonts w:cs="Tahoma"/>
        </w:rPr>
        <w:t xml:space="preserve"> </w:t>
      </w:r>
    </w:p>
    <w:p w14:paraId="16C68C21" w14:textId="77777777" w:rsidR="009D599C" w:rsidRPr="009171E8" w:rsidRDefault="009D599C" w:rsidP="009D599C">
      <w:pPr>
        <w:pStyle w:val="Akapitzlist"/>
        <w:numPr>
          <w:ilvl w:val="0"/>
          <w:numId w:val="18"/>
        </w:numPr>
        <w:spacing w:after="200"/>
        <w:rPr>
          <w:rFonts w:cs="Tahoma"/>
        </w:rPr>
      </w:pPr>
      <w:r>
        <w:rPr>
          <w:rFonts w:cs="Tahoma"/>
        </w:rPr>
        <w:t xml:space="preserve">przechowywania wszystkich istotnych informacji dotyczących Projektu w okresie od wejścia w życie Umowy do upływu </w:t>
      </w:r>
      <w:r w:rsidRPr="00F52178">
        <w:rPr>
          <w:rFonts w:cs="Tahoma"/>
        </w:rPr>
        <w:t xml:space="preserve">trzech lat od </w:t>
      </w:r>
      <w:r>
        <w:rPr>
          <w:rFonts w:cs="Tahoma"/>
        </w:rPr>
        <w:t>Z</w:t>
      </w:r>
      <w:r w:rsidRPr="00F52178">
        <w:rPr>
          <w:rFonts w:cs="Tahoma"/>
        </w:rPr>
        <w:t>akończenia Programu</w:t>
      </w:r>
      <w:r>
        <w:rPr>
          <w:rFonts w:cs="Tahoma"/>
        </w:rPr>
        <w:t>;</w:t>
      </w:r>
    </w:p>
    <w:p w14:paraId="59FA82A9" w14:textId="77777777" w:rsidR="009D599C" w:rsidRPr="009171E8" w:rsidRDefault="009D599C" w:rsidP="009D599C">
      <w:pPr>
        <w:pStyle w:val="Akapitzlist"/>
        <w:numPr>
          <w:ilvl w:val="0"/>
          <w:numId w:val="18"/>
        </w:numPr>
        <w:spacing w:after="200"/>
        <w:rPr>
          <w:rFonts w:cs="Tahoma"/>
        </w:rPr>
      </w:pPr>
      <w:r w:rsidRPr="009171E8">
        <w:rPr>
          <w:rFonts w:cs="Tahoma"/>
        </w:rPr>
        <w:t>respektowania i przestrzegania wszelkich zaleceń i terminów określonych przez upoważnione instytucje w zakresie realizacji Projektu, w tym w celu naprawy i usunięcia ewentualnych uchybień lub nieprawidłowości</w:t>
      </w:r>
      <w:r>
        <w:rPr>
          <w:rFonts w:cs="Tahoma"/>
        </w:rPr>
        <w:t>;</w:t>
      </w:r>
      <w:r w:rsidRPr="009171E8">
        <w:rPr>
          <w:rFonts w:cs="Tahoma"/>
        </w:rPr>
        <w:t xml:space="preserve"> </w:t>
      </w:r>
    </w:p>
    <w:p w14:paraId="7A7381D4" w14:textId="77777777" w:rsidR="009D599C" w:rsidRPr="009171E8" w:rsidRDefault="009D599C" w:rsidP="009D599C">
      <w:pPr>
        <w:pStyle w:val="Akapitzlist"/>
        <w:numPr>
          <w:ilvl w:val="0"/>
          <w:numId w:val="18"/>
        </w:numPr>
        <w:spacing w:after="200"/>
        <w:ind w:left="714" w:hanging="357"/>
        <w:rPr>
          <w:rFonts w:cs="Tahoma"/>
        </w:rPr>
      </w:pPr>
      <w:r w:rsidRPr="009171E8">
        <w:rPr>
          <w:rFonts w:cs="Tahoma"/>
        </w:rPr>
        <w:t>właściwej promocji Projektu w zakresie swoich obowiązków,</w:t>
      </w:r>
      <w:r>
        <w:rPr>
          <w:rFonts w:cs="Tahoma"/>
        </w:rPr>
        <w:t xml:space="preserve"> zgodnie z zasadami określonymi w Umowie dotacyjnej i Podręczniku, </w:t>
      </w:r>
    </w:p>
    <w:p w14:paraId="3C48AC8F" w14:textId="77777777" w:rsidR="009D599C" w:rsidRPr="009171E8" w:rsidRDefault="009D599C" w:rsidP="009D599C">
      <w:pPr>
        <w:pStyle w:val="Akapitzlist"/>
        <w:numPr>
          <w:ilvl w:val="0"/>
          <w:numId w:val="18"/>
        </w:numPr>
        <w:spacing w:after="200"/>
        <w:ind w:left="714" w:hanging="357"/>
        <w:rPr>
          <w:rFonts w:cs="Tahoma"/>
        </w:rPr>
      </w:pPr>
      <w:r w:rsidRPr="009171E8">
        <w:rPr>
          <w:rFonts w:cs="Tahoma"/>
          <w:highlight w:val="lightGray"/>
        </w:rPr>
        <w:t>[OPCJONALNIE Lista pozostałych zobowiązań]</w:t>
      </w:r>
    </w:p>
    <w:p w14:paraId="4B10BE3E" w14:textId="77777777" w:rsidR="009D599C" w:rsidRPr="009007D9" w:rsidRDefault="009D599C" w:rsidP="009D599C">
      <w:pPr>
        <w:ind w:left="360"/>
        <w:jc w:val="center"/>
        <w:rPr>
          <w:rFonts w:eastAsia="Times New Roman" w:cs="Tahoma"/>
          <w:sz w:val="24"/>
          <w:szCs w:val="24"/>
          <w:lang w:eastAsia="pl-PL"/>
        </w:rPr>
      </w:pPr>
      <w:r>
        <w:rPr>
          <w:rFonts w:cs="Tahoma"/>
          <w:b/>
          <w:bCs/>
          <w:sz w:val="24"/>
          <w:szCs w:val="24"/>
        </w:rPr>
        <w:br/>
      </w:r>
      <w:r w:rsidRPr="009171E8">
        <w:rPr>
          <w:rFonts w:cs="Tahoma"/>
          <w:b/>
          <w:bCs/>
          <w:sz w:val="24"/>
          <w:szCs w:val="24"/>
        </w:rPr>
        <w:t>Artykuł 6: BUDŻET I FINANSE PROJEKTU</w:t>
      </w:r>
    </w:p>
    <w:p w14:paraId="5C5F37A0" w14:textId="77777777" w:rsidR="009D599C" w:rsidRPr="00C27659" w:rsidRDefault="009D599C" w:rsidP="009D599C">
      <w:pPr>
        <w:pStyle w:val="Akapitzlist"/>
        <w:numPr>
          <w:ilvl w:val="0"/>
          <w:numId w:val="19"/>
        </w:numPr>
        <w:spacing w:after="160"/>
        <w:rPr>
          <w:rFonts w:cs="Tahoma"/>
        </w:rPr>
      </w:pPr>
      <w:r w:rsidRPr="00356AFB">
        <w:rPr>
          <w:rFonts w:cs="Tahoma"/>
        </w:rPr>
        <w:t xml:space="preserve">Budżet Projektu stanowi </w:t>
      </w:r>
      <w:r>
        <w:rPr>
          <w:rFonts w:cs="Tahoma"/>
        </w:rPr>
        <w:t xml:space="preserve">element Wniosku, który stanowi </w:t>
      </w:r>
      <w:r w:rsidRPr="00356AFB">
        <w:rPr>
          <w:rFonts w:cs="Tahoma"/>
        </w:rPr>
        <w:t>Załącznik nr 1 do niniejszej Umowy.</w:t>
      </w:r>
    </w:p>
    <w:p w14:paraId="4BE5CC91" w14:textId="77777777" w:rsidR="009D599C" w:rsidRPr="00C27659" w:rsidRDefault="009D599C" w:rsidP="009D599C">
      <w:pPr>
        <w:pStyle w:val="Akapitzlist"/>
        <w:numPr>
          <w:ilvl w:val="0"/>
          <w:numId w:val="19"/>
        </w:numPr>
        <w:spacing w:after="160"/>
        <w:rPr>
          <w:rFonts w:cs="Tahoma"/>
        </w:rPr>
      </w:pPr>
      <w:r w:rsidRPr="00356AFB">
        <w:rPr>
          <w:rFonts w:cs="Tahoma"/>
        </w:rPr>
        <w:t xml:space="preserve">Strony potwierdzają, że całość Dotacji przyznanej w ramach Programu jest przyznana </w:t>
      </w:r>
      <w:proofErr w:type="spellStart"/>
      <w:r w:rsidRPr="00356AFB">
        <w:rPr>
          <w:rFonts w:cs="Tahoma"/>
        </w:rPr>
        <w:t>Grantobiorcy</w:t>
      </w:r>
      <w:proofErr w:type="spellEnd"/>
      <w:r w:rsidRPr="00356AFB">
        <w:rPr>
          <w:rFonts w:cs="Tahoma"/>
        </w:rPr>
        <w:t>. W ramach relacji między Stronami nie dochodzi do przekazywania środków finansowych z Dotacji na rzecz Partnera.</w:t>
      </w:r>
    </w:p>
    <w:p w14:paraId="49E5AF8A" w14:textId="77777777" w:rsidR="009D599C" w:rsidRPr="00C27659" w:rsidRDefault="009D599C" w:rsidP="009D599C">
      <w:pPr>
        <w:pStyle w:val="Akapitzlist"/>
        <w:numPr>
          <w:ilvl w:val="0"/>
          <w:numId w:val="19"/>
        </w:numPr>
        <w:spacing w:after="160"/>
        <w:rPr>
          <w:rFonts w:cs="Tahoma"/>
        </w:rPr>
      </w:pPr>
      <w:r w:rsidRPr="00356AFB">
        <w:rPr>
          <w:rFonts w:cs="Tahoma"/>
        </w:rPr>
        <w:t xml:space="preserve">Strony uzgadniają, że udział Partnera w realizacji Projektu polega w szczególności na wykonywaniu zadań merytorycznych i organizacyjnych określonych w Załączniku nr 1, przy czym koszty tych zadań są wykazywane w budżecie Projektu jako koszty </w:t>
      </w:r>
      <w:proofErr w:type="spellStart"/>
      <w:r>
        <w:rPr>
          <w:rFonts w:cs="Tahoma"/>
        </w:rPr>
        <w:t>Grantobiorcy</w:t>
      </w:r>
      <w:proofErr w:type="spellEnd"/>
      <w:r w:rsidRPr="00356AFB">
        <w:rPr>
          <w:rFonts w:cs="Tahoma"/>
        </w:rPr>
        <w:t>.</w:t>
      </w:r>
    </w:p>
    <w:p w14:paraId="0B8C2B4F" w14:textId="77777777" w:rsidR="009D599C" w:rsidRPr="00C27659" w:rsidRDefault="009D599C" w:rsidP="009D599C">
      <w:pPr>
        <w:pStyle w:val="Akapitzlist"/>
        <w:numPr>
          <w:ilvl w:val="0"/>
          <w:numId w:val="19"/>
        </w:numPr>
        <w:spacing w:after="160"/>
        <w:rPr>
          <w:rFonts w:cs="Tahoma"/>
        </w:rPr>
      </w:pPr>
      <w:r w:rsidRPr="00356AFB">
        <w:rPr>
          <w:rFonts w:cs="Tahoma"/>
        </w:rPr>
        <w:lastRenderedPageBreak/>
        <w:t>Jeżeli Strony uzgodnią, że Partner ponosi określone koszty ze środków własnych lub z innych źródeł niż Dotacja, Strony mogą uregulować tę kwestię w odrębnej umowie. Tego rodzaju koszty nie stanowią Kosztów Kwalifikowalnych finansowanych z Dotacji w rozumieniu Umowy dotacyjnej.</w:t>
      </w:r>
    </w:p>
    <w:p w14:paraId="1B6637F0" w14:textId="77777777" w:rsidR="009D599C" w:rsidRDefault="009D599C" w:rsidP="009D599C">
      <w:pPr>
        <w:pStyle w:val="Akapitzlist"/>
        <w:numPr>
          <w:ilvl w:val="0"/>
          <w:numId w:val="19"/>
        </w:numPr>
        <w:spacing w:after="160"/>
        <w:rPr>
          <w:rFonts w:cs="Tahoma"/>
        </w:rPr>
      </w:pPr>
      <w:r w:rsidRPr="00356AFB">
        <w:rPr>
          <w:rFonts w:cs="Tahoma"/>
        </w:rPr>
        <w:t xml:space="preserve">Strony zobowiązują się do przestrzegania zasad kwalifikowalności kosztów, dokumentowania i rozliczania określonych w Umowie dotacyjnej i Podręczniku, przy czym odpowiedzialność wobec Fundacji Batorego za prawidłowe rozliczenie Dotacji ponosi wyłącznie </w:t>
      </w:r>
      <w:proofErr w:type="spellStart"/>
      <w:r>
        <w:rPr>
          <w:rFonts w:cs="Tahoma"/>
        </w:rPr>
        <w:t>Grantobiorca</w:t>
      </w:r>
      <w:proofErr w:type="spellEnd"/>
      <w:r w:rsidRPr="00356AFB">
        <w:rPr>
          <w:rFonts w:cs="Tahoma"/>
        </w:rPr>
        <w:t>.</w:t>
      </w:r>
    </w:p>
    <w:p w14:paraId="3B7CBB8B" w14:textId="77777777" w:rsidR="009D599C" w:rsidRDefault="009D599C" w:rsidP="009D599C">
      <w:pPr>
        <w:jc w:val="center"/>
        <w:rPr>
          <w:rFonts w:eastAsia="Times New Roman" w:cs="Tahoma"/>
          <w:sz w:val="24"/>
          <w:szCs w:val="24"/>
          <w:lang w:eastAsia="pl-PL"/>
        </w:rPr>
      </w:pPr>
      <w:r w:rsidRPr="00FE7B25">
        <w:rPr>
          <w:rFonts w:eastAsia="Times New Roman" w:cs="Tahoma"/>
          <w:b/>
          <w:bCs/>
          <w:sz w:val="24"/>
          <w:szCs w:val="24"/>
          <w:lang w:eastAsia="pl-PL"/>
        </w:rPr>
        <w:t xml:space="preserve">Artykuł 7 : </w:t>
      </w:r>
      <w:r>
        <w:rPr>
          <w:rFonts w:eastAsia="Times New Roman" w:cs="Tahoma"/>
          <w:b/>
          <w:bCs/>
          <w:sz w:val="24"/>
          <w:szCs w:val="24"/>
          <w:lang w:eastAsia="pl-PL"/>
        </w:rPr>
        <w:t>NARUSZENIA i ODPOWIEDZIALNOŚĆ STRON</w:t>
      </w:r>
    </w:p>
    <w:p w14:paraId="3B3396AB" w14:textId="77777777" w:rsidR="009D599C" w:rsidRDefault="009D599C" w:rsidP="009D599C">
      <w:pPr>
        <w:pStyle w:val="Akapitzlist"/>
        <w:numPr>
          <w:ilvl w:val="0"/>
          <w:numId w:val="20"/>
        </w:numPr>
        <w:spacing w:after="200"/>
        <w:ind w:left="340" w:hanging="340"/>
        <w:rPr>
          <w:rFonts w:cs="Tahoma"/>
        </w:rPr>
      </w:pPr>
      <w:r w:rsidRPr="009B3DF2">
        <w:rPr>
          <w:rFonts w:cs="Tahoma"/>
        </w:rPr>
        <w:t>Strony zobowiązują się do wykonywania niniejszej Umowy z należytą starannością, w szczególności do przestrzegania postanowień Umowy dotacyjnej, Podręcznika</w:t>
      </w:r>
      <w:r>
        <w:rPr>
          <w:rFonts w:cs="Tahoma"/>
        </w:rPr>
        <w:t xml:space="preserve"> oraz</w:t>
      </w:r>
      <w:r w:rsidRPr="009B3DF2">
        <w:rPr>
          <w:rFonts w:cs="Tahoma"/>
        </w:rPr>
        <w:t xml:space="preserve"> niniejszej Umowy.</w:t>
      </w:r>
    </w:p>
    <w:p w14:paraId="4527E96D" w14:textId="77777777" w:rsidR="009D599C" w:rsidRDefault="009D599C" w:rsidP="009D599C">
      <w:pPr>
        <w:pStyle w:val="Akapitzlist"/>
        <w:numPr>
          <w:ilvl w:val="0"/>
          <w:numId w:val="20"/>
        </w:numPr>
        <w:spacing w:after="200"/>
        <w:rPr>
          <w:rFonts w:cs="Tahoma"/>
        </w:rPr>
      </w:pPr>
      <w:r w:rsidRPr="009B3DF2">
        <w:rPr>
          <w:rFonts w:cs="Tahoma"/>
        </w:rPr>
        <w:t>Jeżeli w wyniku zawinionego działania lub zaniechania Partnera:</w:t>
      </w:r>
    </w:p>
    <w:p w14:paraId="2732C321" w14:textId="77777777" w:rsidR="009D599C" w:rsidRDefault="009D599C" w:rsidP="009D599C">
      <w:pPr>
        <w:pStyle w:val="Akapitzlist"/>
        <w:numPr>
          <w:ilvl w:val="1"/>
          <w:numId w:val="20"/>
        </w:numPr>
        <w:spacing w:after="200"/>
        <w:rPr>
          <w:rFonts w:cs="Tahoma"/>
        </w:rPr>
      </w:pPr>
      <w:proofErr w:type="spellStart"/>
      <w:r>
        <w:rPr>
          <w:rFonts w:cs="Tahoma"/>
        </w:rPr>
        <w:t>Grantobiorca</w:t>
      </w:r>
      <w:proofErr w:type="spellEnd"/>
      <w:r w:rsidRPr="00FE7B25">
        <w:rPr>
          <w:rFonts w:cs="Tahoma"/>
        </w:rPr>
        <w:t xml:space="preserve"> </w:t>
      </w:r>
      <w:r w:rsidRPr="00C27659">
        <w:rPr>
          <w:rFonts w:cs="Tahoma"/>
        </w:rPr>
        <w:t>będzie zobowiązany do zwrotu całości lub części Dotacji na rzecz Fundacji Batorego, lub</w:t>
      </w:r>
    </w:p>
    <w:p w14:paraId="61749C3B" w14:textId="77777777" w:rsidR="009D599C" w:rsidRPr="009007D9" w:rsidRDefault="009D599C" w:rsidP="009D599C">
      <w:pPr>
        <w:pStyle w:val="Akapitzlist"/>
        <w:numPr>
          <w:ilvl w:val="1"/>
          <w:numId w:val="20"/>
        </w:numPr>
        <w:spacing w:after="200"/>
        <w:rPr>
          <w:rFonts w:cs="Tahoma"/>
        </w:rPr>
      </w:pPr>
      <w:r w:rsidRPr="009007D9">
        <w:rPr>
          <w:rFonts w:cs="Tahoma"/>
        </w:rPr>
        <w:t xml:space="preserve">Fundacja Batorego nałoży na </w:t>
      </w:r>
      <w:proofErr w:type="spellStart"/>
      <w:r w:rsidRPr="009007D9">
        <w:rPr>
          <w:rFonts w:cs="Tahoma"/>
        </w:rPr>
        <w:t>Grantobiorcę</w:t>
      </w:r>
      <w:proofErr w:type="spellEnd"/>
      <w:r w:rsidRPr="009007D9">
        <w:rPr>
          <w:rFonts w:cs="Tahoma"/>
        </w:rPr>
        <w:t xml:space="preserve"> inne konsekwencje finansowe związane bezpośrednio z działaniami lub zaniechaniami Partnera</w:t>
      </w:r>
    </w:p>
    <w:p w14:paraId="519A7C11" w14:textId="77777777" w:rsidR="009D599C" w:rsidRDefault="009D599C" w:rsidP="009D599C">
      <w:pPr>
        <w:pStyle w:val="Akapitzlist"/>
        <w:ind w:left="360"/>
        <w:rPr>
          <w:rFonts w:cs="Tahoma"/>
        </w:rPr>
      </w:pPr>
      <w:r w:rsidRPr="009007D9">
        <w:rPr>
          <w:rFonts w:cs="Tahoma"/>
        </w:rPr>
        <w:t>Strony uzgodnią w dobrej wierze sposób pokrycia powstałej szkody, z uwzględnieniem stopnia winy Partnera i zakresu jego odpowiedzialności.</w:t>
      </w:r>
    </w:p>
    <w:p w14:paraId="2E9682F3" w14:textId="77777777" w:rsidR="009D599C" w:rsidRPr="00C27659" w:rsidRDefault="009D599C" w:rsidP="009D599C">
      <w:pPr>
        <w:pStyle w:val="Akapitzlist"/>
        <w:numPr>
          <w:ilvl w:val="0"/>
          <w:numId w:val="20"/>
        </w:numPr>
        <w:spacing w:after="200"/>
        <w:rPr>
          <w:rFonts w:cs="Tahoma"/>
        </w:rPr>
      </w:pPr>
      <w:r w:rsidRPr="009B3DF2">
        <w:rPr>
          <w:rFonts w:cs="Tahoma"/>
        </w:rPr>
        <w:t xml:space="preserve">Partner niezwłocznie poinformuje </w:t>
      </w:r>
      <w:proofErr w:type="spellStart"/>
      <w:r>
        <w:rPr>
          <w:rFonts w:cs="Tahoma"/>
        </w:rPr>
        <w:t>Grantobiorcę</w:t>
      </w:r>
      <w:proofErr w:type="spellEnd"/>
      <w:r>
        <w:rPr>
          <w:rFonts w:cs="Tahoma"/>
        </w:rPr>
        <w:t xml:space="preserve"> </w:t>
      </w:r>
      <w:r w:rsidRPr="009B3DF2">
        <w:rPr>
          <w:rFonts w:cs="Tahoma"/>
        </w:rPr>
        <w:t>o wszelkich stwierdzonych lub podejrzewanych nieprawidłowościach, które mogłyby skutkować naruszeniem zasad realizacji Projektu lub wykorzystania Dotacji.</w:t>
      </w:r>
    </w:p>
    <w:p w14:paraId="5F2A77E5" w14:textId="77777777" w:rsidR="009D599C" w:rsidRPr="00FE7B25" w:rsidRDefault="009D599C" w:rsidP="009D599C">
      <w:pPr>
        <w:jc w:val="center"/>
        <w:rPr>
          <w:rFonts w:eastAsia="Times New Roman" w:cs="Tahoma"/>
          <w:b/>
          <w:bCs/>
          <w:sz w:val="24"/>
          <w:szCs w:val="24"/>
          <w:lang w:eastAsia="pl-PL"/>
        </w:rPr>
      </w:pPr>
      <w:r w:rsidRPr="00FE7B25">
        <w:rPr>
          <w:rFonts w:eastAsia="Times New Roman" w:cs="Tahoma"/>
          <w:b/>
          <w:bCs/>
          <w:sz w:val="24"/>
          <w:szCs w:val="24"/>
          <w:lang w:eastAsia="pl-PL"/>
        </w:rPr>
        <w:t>Artykuł 8: PRAWA AUTORSKIE I UDOSTĘPNIANIE UTWORÓW</w:t>
      </w:r>
    </w:p>
    <w:p w14:paraId="7B46814D" w14:textId="77777777" w:rsidR="009D599C" w:rsidRDefault="009D599C" w:rsidP="009D599C">
      <w:pPr>
        <w:pStyle w:val="Akapitzlist"/>
        <w:numPr>
          <w:ilvl w:val="0"/>
          <w:numId w:val="21"/>
        </w:numPr>
        <w:spacing w:after="200"/>
        <w:ind w:left="340" w:hanging="340"/>
        <w:rPr>
          <w:rFonts w:cs="Tahoma"/>
        </w:rPr>
      </w:pPr>
      <w:r w:rsidRPr="009171E8">
        <w:rPr>
          <w:rFonts w:cs="Tahoma"/>
        </w:rPr>
        <w:t xml:space="preserve">Partner zapewni, gdy to będzie możliwe, przeniesienie na swoją rzecz w najszerszym możliwym zakresie praw do wartości niematerialnych i prawnych, w tym autorskich praw majątkowych do wszystkich utworów stworzonych lub nabytych </w:t>
      </w:r>
      <w:r>
        <w:rPr>
          <w:rFonts w:cs="Tahoma"/>
        </w:rPr>
        <w:t>w związku z realizacją Projektu, w zakresie niezbędnym do realizacji Projektu oraz jego upowszechniania.</w:t>
      </w:r>
    </w:p>
    <w:p w14:paraId="5ADB6381" w14:textId="77777777" w:rsidR="009D599C" w:rsidRDefault="009D599C" w:rsidP="009D599C">
      <w:pPr>
        <w:pStyle w:val="Akapitzlist"/>
        <w:numPr>
          <w:ilvl w:val="0"/>
          <w:numId w:val="21"/>
        </w:numPr>
        <w:spacing w:after="200"/>
        <w:ind w:left="340" w:hanging="340"/>
        <w:rPr>
          <w:rFonts w:cs="Tahoma"/>
        </w:rPr>
      </w:pPr>
      <w:r w:rsidRPr="009B3DF2">
        <w:rPr>
          <w:rFonts w:cs="Tahoma"/>
        </w:rPr>
        <w:t>Partner zobowiązuje się do nieodpłatnego udostępniania utworów powstałych w ramach Projektu do celów informacyjnych, edukacyjnych i promocyjnych związanych z Projektem oraz Programem, na polach eksploatacji określonych w Umowie dotacyjnej, pod warunkiem podania autora utworu</w:t>
      </w:r>
      <w:r w:rsidRPr="009171E8">
        <w:rPr>
          <w:rFonts w:cs="Tahoma"/>
        </w:rPr>
        <w:t>.</w:t>
      </w:r>
    </w:p>
    <w:p w14:paraId="2D852182" w14:textId="77777777" w:rsidR="009D599C" w:rsidRDefault="009D599C" w:rsidP="009D599C">
      <w:pPr>
        <w:pStyle w:val="Akapitzlist"/>
        <w:numPr>
          <w:ilvl w:val="0"/>
          <w:numId w:val="21"/>
        </w:numPr>
        <w:spacing w:after="200"/>
        <w:ind w:left="340" w:hanging="340"/>
        <w:rPr>
          <w:rFonts w:cs="Tahoma"/>
        </w:rPr>
      </w:pPr>
      <w:r w:rsidRPr="009171E8">
        <w:rPr>
          <w:rFonts w:cs="Tahoma"/>
        </w:rPr>
        <w:t xml:space="preserve">W przypadku upowszechniania wizerunku swoich przedstawicieli, w tym koordynatorów Projektu i innych osób zaangażowanych w jego realizację, a także uczestników i uczestniczek Projektu, Partner zobowiązuje się do uzyskania od tych osób stosownych zezwoleń. Zezwolenia te muszą zawierać także zgodę na upowszechnianie ich wizerunku przez </w:t>
      </w:r>
      <w:r>
        <w:rPr>
          <w:rFonts w:cs="Tahoma"/>
        </w:rPr>
        <w:t>Fundację Batorego</w:t>
      </w:r>
      <w:r w:rsidRPr="009171E8">
        <w:rPr>
          <w:rFonts w:cs="Tahoma"/>
        </w:rPr>
        <w:t xml:space="preserve"> do celów informowania o Programie.</w:t>
      </w:r>
    </w:p>
    <w:p w14:paraId="6763434D" w14:textId="77777777" w:rsidR="009D599C" w:rsidRPr="009171E8" w:rsidRDefault="009D599C" w:rsidP="009D599C">
      <w:pPr>
        <w:pStyle w:val="Akapitzlist"/>
        <w:numPr>
          <w:ilvl w:val="0"/>
          <w:numId w:val="21"/>
        </w:numPr>
        <w:spacing w:after="200"/>
        <w:ind w:left="340" w:hanging="340"/>
        <w:rPr>
          <w:rFonts w:cs="Tahoma"/>
        </w:rPr>
      </w:pPr>
      <w:r w:rsidRPr="009171E8">
        <w:rPr>
          <w:rFonts w:cs="Tahoma"/>
          <w:highlight w:val="lightGray"/>
        </w:rPr>
        <w:t>[OPCJONALNIE inne uregulowania dot. praw własności intelektualnej, np. ochrona baz danych lub znaków towarowych.]</w:t>
      </w:r>
    </w:p>
    <w:p w14:paraId="6619E153" w14:textId="77777777" w:rsidR="009D599C" w:rsidRPr="00FE7B25" w:rsidRDefault="009D599C" w:rsidP="009D599C">
      <w:pPr>
        <w:jc w:val="center"/>
        <w:rPr>
          <w:rFonts w:eastAsia="Times New Roman" w:cs="Tahoma"/>
          <w:b/>
          <w:bCs/>
          <w:sz w:val="24"/>
          <w:szCs w:val="24"/>
          <w:lang w:eastAsia="pl-PL"/>
        </w:rPr>
      </w:pPr>
      <w:r w:rsidRPr="00FE7B25">
        <w:rPr>
          <w:rFonts w:eastAsia="Times New Roman" w:cs="Tahoma"/>
          <w:b/>
          <w:bCs/>
          <w:sz w:val="24"/>
          <w:szCs w:val="24"/>
          <w:lang w:eastAsia="pl-PL"/>
        </w:rPr>
        <w:t>Artykuł 9: OCHRONA i PRZETWARZANIE DANYCH OSOBOWYCH</w:t>
      </w:r>
    </w:p>
    <w:p w14:paraId="09E60CC4" w14:textId="77777777" w:rsidR="009D599C" w:rsidRDefault="009D599C" w:rsidP="009D599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60"/>
        <w:ind w:left="340" w:hanging="340"/>
        <w:rPr>
          <w:rFonts w:cs="Tahoma"/>
          <w:color w:val="000000"/>
          <w:lang w:bidi="he-IL"/>
        </w:rPr>
      </w:pPr>
      <w:r w:rsidRPr="009B3DF2">
        <w:rPr>
          <w:rFonts w:cs="Tahoma"/>
          <w:color w:val="000000"/>
          <w:lang w:bidi="he-IL"/>
        </w:rPr>
        <w:lastRenderedPageBreak/>
        <w:t>Strony zobowiązują się do przetwarzania danych osobowych zgodnie z przepisami Rozporządzenia Parlamentu Europejskiego i Rady (UE) 2016/679 („RODO”) oraz ustaw krajowych, w zakresie niezbędnym do wykonania niniejszej Umowy i realizacji Projektu.</w:t>
      </w:r>
    </w:p>
    <w:p w14:paraId="598465FC" w14:textId="77777777" w:rsidR="009D599C" w:rsidRDefault="009D599C" w:rsidP="009D599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60"/>
        <w:ind w:left="340" w:hanging="340"/>
        <w:rPr>
          <w:rFonts w:cs="Tahoma"/>
          <w:color w:val="000000"/>
          <w:lang w:bidi="he-IL"/>
        </w:rPr>
      </w:pPr>
      <w:r w:rsidRPr="009171E8">
        <w:rPr>
          <w:rFonts w:cs="Tahoma"/>
          <w:color w:val="000000"/>
          <w:lang w:bidi="he-IL"/>
        </w:rPr>
        <w:t>Strony przekazują sobie nawzajem dane osobowe osób uprawnionych do reprezentowania, składania oświadczeń woli i wiedzy</w:t>
      </w:r>
      <w:r>
        <w:rPr>
          <w:rFonts w:cs="Tahoma"/>
          <w:color w:val="000000"/>
          <w:lang w:bidi="he-IL"/>
        </w:rPr>
        <w:t>, osób kontaktowych</w:t>
      </w:r>
      <w:r w:rsidRPr="009171E8">
        <w:rPr>
          <w:rFonts w:cs="Tahoma"/>
          <w:color w:val="000000"/>
          <w:lang w:bidi="he-IL"/>
        </w:rPr>
        <w:t xml:space="preserve"> oraz innych osób, których dane są niezbędne do wykonania Umowy. </w:t>
      </w:r>
    </w:p>
    <w:p w14:paraId="474969E2" w14:textId="77777777" w:rsidR="009D599C" w:rsidRPr="0087449B" w:rsidRDefault="009D599C" w:rsidP="009D599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60"/>
        <w:rPr>
          <w:rFonts w:cs="Tahoma"/>
          <w:color w:val="000000"/>
          <w:lang w:bidi="he-IL"/>
        </w:rPr>
      </w:pPr>
      <w:r w:rsidRPr="009B3DF2">
        <w:rPr>
          <w:rFonts w:cs="Tahoma"/>
          <w:color w:val="000000"/>
          <w:lang w:bidi="he-IL"/>
        </w:rPr>
        <w:t xml:space="preserve">Dane osobowe przekazywane przez Partnera </w:t>
      </w:r>
      <w:proofErr w:type="spellStart"/>
      <w:r>
        <w:rPr>
          <w:rFonts w:cs="Tahoma"/>
          <w:color w:val="000000"/>
          <w:lang w:bidi="he-IL"/>
        </w:rPr>
        <w:t>Grantoborcy</w:t>
      </w:r>
      <w:proofErr w:type="spellEnd"/>
      <w:r w:rsidRPr="009B3DF2">
        <w:rPr>
          <w:rFonts w:cs="Tahoma"/>
          <w:color w:val="000000"/>
          <w:lang w:bidi="he-IL"/>
        </w:rPr>
        <w:t xml:space="preserve"> będą przetwarzane przez </w:t>
      </w:r>
      <w:proofErr w:type="spellStart"/>
      <w:r>
        <w:rPr>
          <w:rFonts w:cs="Tahoma"/>
          <w:color w:val="000000"/>
          <w:lang w:bidi="he-IL"/>
        </w:rPr>
        <w:t>Grantobiorcę</w:t>
      </w:r>
      <w:proofErr w:type="spellEnd"/>
      <w:r w:rsidRPr="009B3DF2">
        <w:rPr>
          <w:rFonts w:cs="Tahoma"/>
          <w:color w:val="000000"/>
          <w:lang w:bidi="he-IL"/>
        </w:rPr>
        <w:t xml:space="preserve"> jako administratora, w celu wykonania niniejszej Umowy oraz realizacji obowiązków wynikających z Umowy dotacyjnej.</w:t>
      </w:r>
    </w:p>
    <w:p w14:paraId="666FEE2C" w14:textId="77777777" w:rsidR="009D599C" w:rsidRDefault="009D599C" w:rsidP="009D599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60"/>
        <w:rPr>
          <w:rFonts w:cs="Tahoma"/>
          <w:color w:val="000000"/>
          <w:lang w:bidi="he-IL"/>
        </w:rPr>
      </w:pPr>
      <w:r w:rsidRPr="009B3DF2">
        <w:rPr>
          <w:rFonts w:cs="Tahoma"/>
          <w:color w:val="000000"/>
          <w:lang w:bidi="he-IL"/>
        </w:rPr>
        <w:t>Dane osobowe przekazywane Fundacji Batorego w związku z realizacją Projektu będą przetwarzane przez Fundację Batorego na zasadach określonych w Umowie dotacyjnej.</w:t>
      </w:r>
    </w:p>
    <w:p w14:paraId="6F10FD7A" w14:textId="77777777" w:rsidR="009D599C" w:rsidRDefault="009D599C" w:rsidP="009D599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60"/>
        <w:ind w:left="340" w:hanging="340"/>
        <w:rPr>
          <w:rFonts w:cs="Tahoma"/>
          <w:color w:val="000000"/>
          <w:lang w:bidi="he-IL"/>
        </w:rPr>
      </w:pPr>
      <w:r w:rsidRPr="009171E8">
        <w:rPr>
          <w:rFonts w:cs="Tahoma"/>
          <w:color w:val="000000"/>
          <w:lang w:bidi="he-IL"/>
        </w:rPr>
        <w:t xml:space="preserve">Każda ze Stron będzie przechowywać dane osobowe, o których mowa w niniejszym artykule przez okres obowiązywania umowy, a po jej zakończeniu przez okres trzech lat od </w:t>
      </w:r>
      <w:r>
        <w:rPr>
          <w:rFonts w:cs="Tahoma"/>
          <w:color w:val="000000"/>
          <w:lang w:bidi="he-IL"/>
        </w:rPr>
        <w:t>Z</w:t>
      </w:r>
      <w:r w:rsidRPr="009171E8">
        <w:rPr>
          <w:rFonts w:cs="Tahoma"/>
          <w:color w:val="000000"/>
          <w:lang w:bidi="he-IL"/>
        </w:rPr>
        <w:t xml:space="preserve">akończenia </w:t>
      </w:r>
      <w:r>
        <w:rPr>
          <w:rFonts w:cs="Tahoma"/>
          <w:color w:val="000000"/>
          <w:lang w:bidi="he-IL"/>
        </w:rPr>
        <w:t>P</w:t>
      </w:r>
      <w:r w:rsidRPr="009171E8">
        <w:rPr>
          <w:rFonts w:cs="Tahoma"/>
          <w:color w:val="000000"/>
          <w:lang w:bidi="he-IL"/>
        </w:rPr>
        <w:t>rogramu.</w:t>
      </w:r>
    </w:p>
    <w:p w14:paraId="79D915F2" w14:textId="77777777" w:rsidR="009D599C" w:rsidRPr="009171E8" w:rsidRDefault="009D599C" w:rsidP="009D599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60"/>
        <w:ind w:left="340" w:hanging="340"/>
        <w:rPr>
          <w:rFonts w:cs="Tahoma"/>
          <w:color w:val="000000"/>
          <w:lang w:bidi="he-IL"/>
        </w:rPr>
      </w:pPr>
      <w:r w:rsidRPr="009171E8">
        <w:rPr>
          <w:rFonts w:cs="Tahoma"/>
          <w:color w:val="000000"/>
          <w:lang w:bidi="he-IL"/>
        </w:rPr>
        <w:t>W sprawach ochrony danych osobowych każda ze Stron oraz osób, których dane są przetwarzane, mogą kontaktować się pod następującymi adresami:</w:t>
      </w:r>
    </w:p>
    <w:p w14:paraId="182BE305" w14:textId="77777777" w:rsidR="009D599C" w:rsidRPr="00FE7B25" w:rsidRDefault="009D599C" w:rsidP="009D599C">
      <w:pPr>
        <w:pStyle w:val="Akapitzlist"/>
        <w:autoSpaceDE w:val="0"/>
        <w:autoSpaceDN w:val="0"/>
        <w:adjustRightInd w:val="0"/>
        <w:spacing w:after="0"/>
        <w:rPr>
          <w:rFonts w:cs="Tahoma"/>
          <w:color w:val="000000"/>
          <w:lang w:bidi="he-IL"/>
        </w:rPr>
      </w:pPr>
      <w:proofErr w:type="spellStart"/>
      <w:r>
        <w:rPr>
          <w:rFonts w:cs="Tahoma"/>
          <w:color w:val="000000"/>
          <w:lang w:bidi="he-IL"/>
        </w:rPr>
        <w:t>Grantobiorca</w:t>
      </w:r>
      <w:proofErr w:type="spellEnd"/>
      <w:r w:rsidRPr="00FE7B25">
        <w:rPr>
          <w:rFonts w:cs="Tahoma"/>
          <w:color w:val="000000"/>
          <w:lang w:bidi="he-IL"/>
        </w:rPr>
        <w:t>: [adres mailowy do kontaktów]</w:t>
      </w:r>
    </w:p>
    <w:p w14:paraId="66B10544" w14:textId="77777777" w:rsidR="009D599C" w:rsidRPr="00FE7B25" w:rsidRDefault="009D599C" w:rsidP="009D599C">
      <w:pPr>
        <w:pStyle w:val="Akapitzlist"/>
        <w:autoSpaceDE w:val="0"/>
        <w:autoSpaceDN w:val="0"/>
        <w:adjustRightInd w:val="0"/>
        <w:spacing w:after="0"/>
        <w:rPr>
          <w:rFonts w:cs="Tahoma"/>
          <w:color w:val="000000"/>
          <w:lang w:bidi="he-IL"/>
        </w:rPr>
      </w:pPr>
      <w:r w:rsidRPr="00FE7B25">
        <w:rPr>
          <w:rFonts w:cs="Tahoma"/>
          <w:color w:val="000000"/>
          <w:lang w:bidi="he-IL"/>
        </w:rPr>
        <w:t>Partner: [adres mailowy do kontaktów]</w:t>
      </w:r>
    </w:p>
    <w:p w14:paraId="3023E25D" w14:textId="77777777" w:rsidR="009D599C" w:rsidRPr="00FE7B25" w:rsidRDefault="009D599C" w:rsidP="009D599C">
      <w:pPr>
        <w:rPr>
          <w:rFonts w:eastAsia="Times New Roman" w:cs="Tahoma"/>
          <w:sz w:val="24"/>
          <w:szCs w:val="24"/>
          <w:lang w:eastAsia="pl-PL"/>
        </w:rPr>
      </w:pPr>
      <w:r w:rsidRPr="00FE7B25">
        <w:rPr>
          <w:rFonts w:eastAsia="Times New Roman" w:cs="Tahoma"/>
          <w:sz w:val="24"/>
          <w:szCs w:val="24"/>
          <w:lang w:eastAsia="pl-PL"/>
        </w:rPr>
        <w:tab/>
      </w:r>
    </w:p>
    <w:p w14:paraId="6BAFC966" w14:textId="77777777" w:rsidR="009D599C" w:rsidRPr="00FE7B25" w:rsidRDefault="009D599C" w:rsidP="009D599C">
      <w:pPr>
        <w:jc w:val="center"/>
        <w:rPr>
          <w:rFonts w:eastAsia="Times New Roman" w:cs="Tahoma"/>
          <w:b/>
          <w:bCs/>
          <w:sz w:val="24"/>
          <w:szCs w:val="24"/>
          <w:lang w:eastAsia="pl-PL"/>
        </w:rPr>
      </w:pPr>
      <w:r w:rsidRPr="00FE7B25">
        <w:rPr>
          <w:rFonts w:eastAsia="Times New Roman" w:cs="Tahoma"/>
          <w:b/>
          <w:bCs/>
          <w:sz w:val="24"/>
          <w:szCs w:val="24"/>
          <w:lang w:eastAsia="pl-PL"/>
        </w:rPr>
        <w:t>Artykuł 10: ROZSTRZYGANIE SPORÓW</w:t>
      </w:r>
    </w:p>
    <w:p w14:paraId="51CE300F" w14:textId="77777777" w:rsidR="009D599C" w:rsidRDefault="009D599C" w:rsidP="009D599C">
      <w:pPr>
        <w:pStyle w:val="Akapitzlist"/>
        <w:numPr>
          <w:ilvl w:val="0"/>
          <w:numId w:val="22"/>
        </w:numPr>
        <w:spacing w:after="200"/>
        <w:ind w:left="340" w:hanging="340"/>
        <w:rPr>
          <w:rFonts w:cs="Tahoma"/>
        </w:rPr>
      </w:pPr>
      <w:r w:rsidRPr="009171E8">
        <w:rPr>
          <w:rFonts w:cs="Tahoma"/>
        </w:rPr>
        <w:t>W razie wystąpienia sporów powstałych w związku z realizacją Umowy Strony będą dążyły do polubownego ich rozwiązywania.</w:t>
      </w:r>
    </w:p>
    <w:p w14:paraId="6E169FC4" w14:textId="77777777" w:rsidR="009D599C" w:rsidRPr="009171E8" w:rsidRDefault="009D599C" w:rsidP="009D599C">
      <w:pPr>
        <w:pStyle w:val="Akapitzlist"/>
        <w:numPr>
          <w:ilvl w:val="0"/>
          <w:numId w:val="22"/>
        </w:numPr>
        <w:spacing w:after="200"/>
        <w:ind w:left="340" w:hanging="340"/>
        <w:rPr>
          <w:rFonts w:cs="Tahoma"/>
        </w:rPr>
      </w:pPr>
      <w:r w:rsidRPr="009171E8">
        <w:rPr>
          <w:rFonts w:cs="Tahoma"/>
        </w:rPr>
        <w:t xml:space="preserve">W przypadku braku możliwości polubownego rozwiązania sporu, zostanie on rozstrzygnięty przez sąd właściwy dla siedziby </w:t>
      </w:r>
      <w:proofErr w:type="spellStart"/>
      <w:r w:rsidRPr="00FD7936">
        <w:rPr>
          <w:rFonts w:cs="Tahoma"/>
        </w:rPr>
        <w:t>Grantobiorcy</w:t>
      </w:r>
      <w:proofErr w:type="spellEnd"/>
      <w:r w:rsidRPr="009171E8">
        <w:rPr>
          <w:rFonts w:cs="Tahoma"/>
        </w:rPr>
        <w:t>.</w:t>
      </w:r>
    </w:p>
    <w:p w14:paraId="74FC06C1" w14:textId="77777777" w:rsidR="009D599C" w:rsidRDefault="009D599C" w:rsidP="009D599C">
      <w:pPr>
        <w:jc w:val="center"/>
        <w:rPr>
          <w:rFonts w:eastAsia="Times New Roman" w:cs="Tahoma"/>
          <w:b/>
          <w:bCs/>
          <w:sz w:val="24"/>
          <w:szCs w:val="24"/>
          <w:lang w:eastAsia="pl-PL"/>
        </w:rPr>
      </w:pPr>
      <w:r>
        <w:rPr>
          <w:rFonts w:eastAsia="Times New Roman" w:cs="Tahoma"/>
          <w:b/>
          <w:bCs/>
          <w:sz w:val="24"/>
          <w:szCs w:val="24"/>
          <w:lang w:eastAsia="pl-PL"/>
        </w:rPr>
        <w:t>Artykuł 11: WYPOWIEDZENIE UMOWY</w:t>
      </w:r>
    </w:p>
    <w:p w14:paraId="039C1154" w14:textId="77777777" w:rsidR="009D599C" w:rsidRPr="00FD7936" w:rsidRDefault="009D599C" w:rsidP="009D599C">
      <w:pPr>
        <w:pStyle w:val="Akapitzlist"/>
        <w:numPr>
          <w:ilvl w:val="0"/>
          <w:numId w:val="10"/>
        </w:numPr>
        <w:spacing w:after="200"/>
        <w:rPr>
          <w:rFonts w:cs="Tahoma"/>
        </w:rPr>
      </w:pPr>
      <w:r w:rsidRPr="009B3DF2">
        <w:rPr>
          <w:rFonts w:cs="Tahoma"/>
        </w:rPr>
        <w:t>Strony mogą rozwiązać niniejszą Umowę w każdym czasie za porozumieniem Stron</w:t>
      </w:r>
      <w:r w:rsidRPr="00322F3E">
        <w:rPr>
          <w:rFonts w:cs="Tahoma"/>
        </w:rPr>
        <w:t>, z zastrzeżeniem obowiązku uprzedniego uzgodnienia z Fundacją Batorego konsekwencji dla realizacji Projektu.</w:t>
      </w:r>
    </w:p>
    <w:p w14:paraId="155176B2" w14:textId="77777777" w:rsidR="009D599C" w:rsidRPr="00FD7936" w:rsidRDefault="009D599C" w:rsidP="009D599C">
      <w:pPr>
        <w:pStyle w:val="Akapitzlist"/>
        <w:numPr>
          <w:ilvl w:val="0"/>
          <w:numId w:val="10"/>
        </w:numPr>
        <w:spacing w:after="200"/>
        <w:rPr>
          <w:rFonts w:cs="Tahoma"/>
        </w:rPr>
      </w:pPr>
      <w:r w:rsidRPr="009B3DF2">
        <w:rPr>
          <w:rFonts w:cs="Tahoma"/>
        </w:rPr>
        <w:t>Każda ze Stron może wypowiedzieć niniejszą Umowę w przypadku istotnego naruszenia przez drugą Stronę jej postanowień, po uprzednim bezskutecznym wezwaniu do zaniechania naruszeń i ich usunięcia w wyznaczonym terminie.</w:t>
      </w:r>
    </w:p>
    <w:p w14:paraId="71434076" w14:textId="77777777" w:rsidR="009D599C" w:rsidRDefault="009D599C" w:rsidP="009D599C">
      <w:pPr>
        <w:pStyle w:val="Akapitzlist"/>
        <w:numPr>
          <w:ilvl w:val="0"/>
          <w:numId w:val="10"/>
        </w:numPr>
        <w:spacing w:after="200"/>
        <w:rPr>
          <w:rFonts w:cs="Tahoma"/>
        </w:rPr>
      </w:pPr>
      <w:r w:rsidRPr="009B3DF2">
        <w:rPr>
          <w:rFonts w:cs="Tahoma"/>
        </w:rPr>
        <w:t xml:space="preserve">Wypowiedzenie niniejszej Umowy przez którąkolwiek ze Stron, w szczególności wypowiedzenie dokonane przez Partnera, </w:t>
      </w:r>
      <w:r>
        <w:rPr>
          <w:rFonts w:cs="Tahoma"/>
        </w:rPr>
        <w:t>będzie</w:t>
      </w:r>
      <w:r w:rsidRPr="009B3DF2">
        <w:rPr>
          <w:rFonts w:cs="Tahoma"/>
        </w:rPr>
        <w:t xml:space="preserve"> </w:t>
      </w:r>
      <w:r w:rsidRPr="00322F3E">
        <w:rPr>
          <w:rFonts w:cs="Tahoma"/>
        </w:rPr>
        <w:t xml:space="preserve">skutkować niemożnością dalszej realizacji Projektu. W takim przypadku </w:t>
      </w:r>
      <w:proofErr w:type="spellStart"/>
      <w:r w:rsidRPr="00322F3E">
        <w:rPr>
          <w:rFonts w:cs="Tahoma"/>
        </w:rPr>
        <w:t>Grantobiorca</w:t>
      </w:r>
      <w:proofErr w:type="spellEnd"/>
      <w:r w:rsidRPr="00322F3E">
        <w:rPr>
          <w:rFonts w:cs="Tahoma"/>
        </w:rPr>
        <w:t xml:space="preserve"> zobowiązuje się niezwłocznie poinformować Fundację Batorego o zaistniałej sytuacji.</w:t>
      </w:r>
    </w:p>
    <w:p w14:paraId="3C0CD8BE" w14:textId="77777777" w:rsidR="009D599C" w:rsidRDefault="009D599C" w:rsidP="009D599C">
      <w:pPr>
        <w:pStyle w:val="Akapitzlist"/>
        <w:numPr>
          <w:ilvl w:val="0"/>
          <w:numId w:val="10"/>
        </w:numPr>
        <w:spacing w:after="200"/>
        <w:rPr>
          <w:rFonts w:cs="Tahoma"/>
        </w:rPr>
      </w:pPr>
      <w:r w:rsidRPr="009B3DF2">
        <w:rPr>
          <w:rFonts w:cs="Tahoma"/>
        </w:rPr>
        <w:t xml:space="preserve">W przypadku rozwiązania lub wypowiedzenia Umowy dotacyjnej z dowolnej przyczyny, </w:t>
      </w:r>
      <w:proofErr w:type="spellStart"/>
      <w:r w:rsidRPr="00322F3E">
        <w:rPr>
          <w:rFonts w:cs="Tahoma"/>
        </w:rPr>
        <w:t>Grantobiorca</w:t>
      </w:r>
      <w:proofErr w:type="spellEnd"/>
      <w:r w:rsidRPr="00322F3E">
        <w:rPr>
          <w:rFonts w:cs="Tahoma"/>
        </w:rPr>
        <w:t xml:space="preserve"> </w:t>
      </w:r>
      <w:r w:rsidRPr="009B3DF2">
        <w:rPr>
          <w:rFonts w:cs="Tahoma"/>
        </w:rPr>
        <w:t>może wypowiedzieć niniejszą Umowę ze skutkiem natychmiastowym, informując o tym Partnera na piśmie lub w formie dokumentowej.</w:t>
      </w:r>
    </w:p>
    <w:p w14:paraId="53E3BDD3" w14:textId="77777777" w:rsidR="009D599C" w:rsidRPr="00FE7B25" w:rsidRDefault="009D599C" w:rsidP="009D599C">
      <w:pPr>
        <w:jc w:val="center"/>
        <w:rPr>
          <w:rFonts w:eastAsia="Times New Roman" w:cs="Tahoma"/>
          <w:b/>
          <w:bCs/>
          <w:sz w:val="24"/>
          <w:szCs w:val="24"/>
          <w:lang w:eastAsia="pl-PL"/>
        </w:rPr>
      </w:pPr>
      <w:r>
        <w:rPr>
          <w:rFonts w:eastAsia="Times New Roman" w:cs="Tahoma"/>
          <w:b/>
          <w:bCs/>
          <w:sz w:val="24"/>
          <w:szCs w:val="24"/>
          <w:lang w:eastAsia="pl-PL"/>
        </w:rPr>
        <w:t>Artykuł 12</w:t>
      </w:r>
      <w:r w:rsidRPr="00FE7B25">
        <w:rPr>
          <w:rFonts w:eastAsia="Times New Roman" w:cs="Tahoma"/>
          <w:b/>
          <w:bCs/>
          <w:sz w:val="24"/>
          <w:szCs w:val="24"/>
          <w:lang w:eastAsia="pl-PL"/>
        </w:rPr>
        <w:t>: POSTANOWIENIA KOŃCOWE</w:t>
      </w:r>
    </w:p>
    <w:p w14:paraId="62F62875" w14:textId="77777777" w:rsidR="009D599C" w:rsidRPr="00C8641D" w:rsidRDefault="009D599C" w:rsidP="009D599C">
      <w:pPr>
        <w:pStyle w:val="Akapitzlist"/>
        <w:numPr>
          <w:ilvl w:val="0"/>
          <w:numId w:val="23"/>
        </w:numPr>
        <w:spacing w:after="200"/>
        <w:rPr>
          <w:rFonts w:cs="Tahoma"/>
        </w:rPr>
      </w:pPr>
      <w:r w:rsidRPr="00C8641D">
        <w:rPr>
          <w:rFonts w:cs="Tahoma"/>
        </w:rPr>
        <w:lastRenderedPageBreak/>
        <w:t>Strony zobowiązują się do zachowania w poufności wszelkich dotyczących ich danych i informacji uzyskanych w jakikolwiek sposób (zamierzony lub przypadkowy) w związku z wykonywaniem umowy, bez względu na sposób i formę ich przekazania</w:t>
      </w:r>
      <w:r>
        <w:rPr>
          <w:rFonts w:cs="Tahoma"/>
        </w:rPr>
        <w:t>, z wyjątkiem przypadków wynikających z obowiązujących przepisów prawa lub Umowy dotacyjnej.</w:t>
      </w:r>
    </w:p>
    <w:p w14:paraId="187B046C" w14:textId="77777777" w:rsidR="009D599C" w:rsidRDefault="009D599C" w:rsidP="009D599C">
      <w:pPr>
        <w:pStyle w:val="Akapitzlist"/>
        <w:numPr>
          <w:ilvl w:val="0"/>
          <w:numId w:val="23"/>
        </w:numPr>
        <w:spacing w:after="200"/>
        <w:ind w:left="340" w:hanging="340"/>
        <w:rPr>
          <w:rFonts w:cs="Tahoma"/>
        </w:rPr>
      </w:pPr>
      <w:r w:rsidRPr="003E5845">
        <w:rPr>
          <w:rFonts w:cs="Tahoma"/>
        </w:rPr>
        <w:t>W sprawach nieuregulowanych w niniejszej Umowie zastosowanie mają przepisy prawa polskiego, w tym przepisy kodeksu cywilnego.</w:t>
      </w:r>
    </w:p>
    <w:p w14:paraId="426556A3" w14:textId="77777777" w:rsidR="009D599C" w:rsidRPr="009171E8" w:rsidRDefault="009D599C" w:rsidP="009D599C">
      <w:pPr>
        <w:pStyle w:val="Akapitzlist"/>
        <w:numPr>
          <w:ilvl w:val="0"/>
          <w:numId w:val="23"/>
        </w:numPr>
        <w:spacing w:after="200"/>
        <w:ind w:left="340" w:hanging="340"/>
        <w:rPr>
          <w:rFonts w:cs="Tahoma"/>
        </w:rPr>
      </w:pPr>
      <w:r w:rsidRPr="009171E8">
        <w:rPr>
          <w:rFonts w:cs="Tahoma"/>
        </w:rPr>
        <w:t xml:space="preserve">Strony ustalają, że będą akceptować oświadczenia woli składane w formie </w:t>
      </w:r>
      <w:r w:rsidRPr="009171E8">
        <w:rPr>
          <w:rFonts w:cs="Tahoma"/>
          <w:highlight w:val="lightGray"/>
        </w:rPr>
        <w:t>[DO WYBORU]</w:t>
      </w:r>
      <w:r w:rsidRPr="009171E8">
        <w:rPr>
          <w:rFonts w:cs="Tahoma"/>
        </w:rPr>
        <w:t xml:space="preserve"> pisemnej / dokumentowej / elektronicznej, o ile Umowa lub przepis prawa nie wymaga składania oświadczeń woli w innej formie. </w:t>
      </w:r>
    </w:p>
    <w:p w14:paraId="44B975EB" w14:textId="77777777" w:rsidR="009D599C" w:rsidRDefault="009D599C" w:rsidP="009D599C">
      <w:pPr>
        <w:pStyle w:val="Akapitzlist"/>
        <w:numPr>
          <w:ilvl w:val="0"/>
          <w:numId w:val="23"/>
        </w:numPr>
        <w:spacing w:after="200"/>
        <w:ind w:left="340" w:hanging="340"/>
        <w:rPr>
          <w:rFonts w:cs="Tahoma"/>
        </w:rPr>
      </w:pPr>
      <w:r w:rsidRPr="009171E8">
        <w:rPr>
          <w:rFonts w:cs="Tahoma"/>
        </w:rPr>
        <w:t>W przypadku wystąpienia wątpliwości związanych z realizacją lub interpretacją niniejszej Umowy, Strony powinny podjąć dwustronne konsultacje w celu zapewnienia skutecznej realizacji działań zawartych w niniejszej Umowie.</w:t>
      </w:r>
    </w:p>
    <w:p w14:paraId="19ED95E2" w14:textId="77777777" w:rsidR="009D599C" w:rsidRPr="009007D9" w:rsidRDefault="009D599C" w:rsidP="009D599C">
      <w:pPr>
        <w:pStyle w:val="Akapitzlist"/>
        <w:numPr>
          <w:ilvl w:val="0"/>
          <w:numId w:val="23"/>
        </w:numPr>
        <w:spacing w:after="200" w:line="276" w:lineRule="auto"/>
        <w:rPr>
          <w:rFonts w:cs="Tahoma"/>
        </w:rPr>
      </w:pPr>
      <w:r w:rsidRPr="009007D9">
        <w:rPr>
          <w:rFonts w:cs="Tahoma"/>
        </w:rPr>
        <w:t xml:space="preserve">W przypadku zawarcia Umowy w formie pisemnej, została ona sporządzona w dwóch jednobrzmiących egzemplarzach, po jednym dla każdej ze Stron.  </w:t>
      </w:r>
    </w:p>
    <w:p w14:paraId="4A9BCCF4" w14:textId="77777777" w:rsidR="009D599C" w:rsidRPr="0030032D" w:rsidRDefault="009D599C" w:rsidP="009D599C">
      <w:pPr>
        <w:pStyle w:val="Akapitzlist"/>
        <w:numPr>
          <w:ilvl w:val="0"/>
          <w:numId w:val="23"/>
        </w:numPr>
        <w:spacing w:after="200"/>
        <w:ind w:left="340" w:hanging="340"/>
        <w:rPr>
          <w:rFonts w:cs="Tahoma"/>
        </w:rPr>
      </w:pPr>
      <w:r w:rsidRPr="009171E8">
        <w:rPr>
          <w:rFonts w:cs="Tahoma"/>
          <w:color w:val="000000"/>
          <w:lang w:bidi="he-IL"/>
        </w:rPr>
        <w:t xml:space="preserve">Strony ustalają, że do uzgodnienia bieżących spraw wynikających z realizacji Umowy upoważnione są: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75"/>
        <w:gridCol w:w="3975"/>
      </w:tblGrid>
      <w:tr w:rsidR="009D599C" w:rsidRPr="00FE7B25" w14:paraId="698BEF11" w14:textId="77777777" w:rsidTr="00C03874">
        <w:trPr>
          <w:trHeight w:val="240"/>
        </w:trPr>
        <w:tc>
          <w:tcPr>
            <w:tcW w:w="3975" w:type="dxa"/>
          </w:tcPr>
          <w:p w14:paraId="56127BEA" w14:textId="77777777" w:rsidR="009D599C" w:rsidRPr="00FE7B25" w:rsidRDefault="009D599C" w:rsidP="00C03874">
            <w:pPr>
              <w:autoSpaceDE w:val="0"/>
              <w:autoSpaceDN w:val="0"/>
              <w:adjustRightInd w:val="0"/>
              <w:spacing w:after="0"/>
              <w:rPr>
                <w:rFonts w:cs="Tahoma"/>
                <w:color w:val="000000"/>
                <w:sz w:val="24"/>
                <w:szCs w:val="24"/>
                <w:lang w:bidi="he-IL"/>
              </w:rPr>
            </w:pPr>
            <w:r>
              <w:rPr>
                <w:rFonts w:cs="Tahoma"/>
                <w:color w:val="000000"/>
                <w:sz w:val="24"/>
                <w:szCs w:val="24"/>
                <w:lang w:bidi="he-IL"/>
              </w:rPr>
              <w:t xml:space="preserve">ze strony </w:t>
            </w:r>
            <w:proofErr w:type="spellStart"/>
            <w:r>
              <w:rPr>
                <w:rFonts w:cs="Tahoma"/>
                <w:color w:val="000000"/>
                <w:sz w:val="24"/>
                <w:szCs w:val="24"/>
                <w:lang w:bidi="he-IL"/>
              </w:rPr>
              <w:t>Grantobiorcy</w:t>
            </w:r>
            <w:proofErr w:type="spellEnd"/>
            <w:r w:rsidRPr="00FE7B25">
              <w:rPr>
                <w:rFonts w:cs="Tahoma"/>
                <w:color w:val="000000"/>
                <w:sz w:val="24"/>
                <w:szCs w:val="24"/>
                <w:lang w:bidi="he-IL"/>
              </w:rPr>
              <w:t xml:space="preserve">: </w:t>
            </w:r>
          </w:p>
          <w:p w14:paraId="1E28A098" w14:textId="77777777" w:rsidR="009D599C" w:rsidRPr="00FE7B25" w:rsidRDefault="009D599C" w:rsidP="00C03874">
            <w:pPr>
              <w:autoSpaceDE w:val="0"/>
              <w:autoSpaceDN w:val="0"/>
              <w:adjustRightInd w:val="0"/>
              <w:spacing w:after="0"/>
              <w:rPr>
                <w:rFonts w:cs="Tahoma"/>
                <w:color w:val="000000"/>
                <w:sz w:val="24"/>
                <w:szCs w:val="24"/>
                <w:lang w:bidi="he-IL"/>
              </w:rPr>
            </w:pPr>
            <w:r w:rsidRPr="00FE7B25">
              <w:rPr>
                <w:rFonts w:cs="Tahoma"/>
                <w:color w:val="000000"/>
                <w:sz w:val="24"/>
                <w:szCs w:val="24"/>
                <w:lang w:bidi="he-IL"/>
              </w:rPr>
              <w:t xml:space="preserve">Imię, nazwisko, funkcja, adres e-mail </w:t>
            </w:r>
          </w:p>
        </w:tc>
        <w:tc>
          <w:tcPr>
            <w:tcW w:w="3975" w:type="dxa"/>
          </w:tcPr>
          <w:p w14:paraId="17A59FDE" w14:textId="77777777" w:rsidR="009D599C" w:rsidRPr="00FE7B25" w:rsidRDefault="009D599C" w:rsidP="00C03874">
            <w:pPr>
              <w:autoSpaceDE w:val="0"/>
              <w:autoSpaceDN w:val="0"/>
              <w:adjustRightInd w:val="0"/>
              <w:spacing w:after="0"/>
              <w:rPr>
                <w:rFonts w:cs="Tahoma"/>
                <w:color w:val="000000"/>
                <w:sz w:val="24"/>
                <w:szCs w:val="24"/>
                <w:lang w:bidi="he-IL"/>
              </w:rPr>
            </w:pPr>
            <w:r>
              <w:rPr>
                <w:rFonts w:cs="Tahoma"/>
                <w:color w:val="000000"/>
                <w:sz w:val="24"/>
                <w:szCs w:val="24"/>
                <w:lang w:bidi="he-IL"/>
              </w:rPr>
              <w:t>ze strony Partnera</w:t>
            </w:r>
            <w:r w:rsidRPr="00FE7B25">
              <w:rPr>
                <w:rFonts w:cs="Tahoma"/>
                <w:color w:val="000000"/>
                <w:sz w:val="24"/>
                <w:szCs w:val="24"/>
                <w:lang w:bidi="he-IL"/>
              </w:rPr>
              <w:t xml:space="preserve">: </w:t>
            </w:r>
          </w:p>
          <w:p w14:paraId="47F2C76A" w14:textId="77777777" w:rsidR="009D599C" w:rsidRPr="00FE7B25" w:rsidRDefault="009D599C" w:rsidP="00C03874">
            <w:pPr>
              <w:autoSpaceDE w:val="0"/>
              <w:autoSpaceDN w:val="0"/>
              <w:adjustRightInd w:val="0"/>
              <w:spacing w:after="0"/>
              <w:rPr>
                <w:rFonts w:cs="Tahoma"/>
                <w:color w:val="000000"/>
                <w:sz w:val="24"/>
                <w:szCs w:val="24"/>
                <w:lang w:bidi="he-IL"/>
              </w:rPr>
            </w:pPr>
            <w:r w:rsidRPr="00FE7B25">
              <w:rPr>
                <w:rFonts w:cs="Tahoma"/>
                <w:color w:val="000000"/>
                <w:sz w:val="24"/>
                <w:szCs w:val="24"/>
                <w:lang w:bidi="he-IL"/>
              </w:rPr>
              <w:t>Imię, nazwisko, funkcja, adres e-mail</w:t>
            </w:r>
          </w:p>
          <w:p w14:paraId="47D8F716" w14:textId="77777777" w:rsidR="009D599C" w:rsidRPr="00FE7B25" w:rsidRDefault="009D599C" w:rsidP="00C03874">
            <w:pPr>
              <w:autoSpaceDE w:val="0"/>
              <w:autoSpaceDN w:val="0"/>
              <w:adjustRightInd w:val="0"/>
              <w:spacing w:after="0"/>
              <w:rPr>
                <w:rFonts w:cs="Tahoma"/>
                <w:color w:val="000000"/>
                <w:sz w:val="24"/>
                <w:szCs w:val="24"/>
                <w:lang w:bidi="he-IL"/>
              </w:rPr>
            </w:pPr>
            <w:r w:rsidRPr="00FE7B25">
              <w:rPr>
                <w:rFonts w:cs="Tahoma"/>
                <w:color w:val="000000"/>
                <w:sz w:val="24"/>
                <w:szCs w:val="24"/>
                <w:lang w:bidi="he-IL"/>
              </w:rPr>
              <w:t xml:space="preserve"> </w:t>
            </w:r>
          </w:p>
        </w:tc>
      </w:tr>
    </w:tbl>
    <w:p w14:paraId="385F447B" w14:textId="77777777" w:rsidR="009D599C" w:rsidRPr="00FE7B25" w:rsidRDefault="009D599C" w:rsidP="009D599C">
      <w:pPr>
        <w:autoSpaceDE w:val="0"/>
        <w:autoSpaceDN w:val="0"/>
        <w:adjustRightInd w:val="0"/>
        <w:spacing w:after="0"/>
        <w:rPr>
          <w:rFonts w:cs="Tahoma"/>
          <w:color w:val="000000"/>
          <w:sz w:val="24"/>
          <w:szCs w:val="24"/>
          <w:lang w:bidi="he-IL"/>
        </w:rPr>
      </w:pPr>
    </w:p>
    <w:p w14:paraId="39D2EC57" w14:textId="77777777" w:rsidR="009D599C" w:rsidRPr="00FE7B25" w:rsidRDefault="009D599C" w:rsidP="009D599C">
      <w:pPr>
        <w:autoSpaceDE w:val="0"/>
        <w:autoSpaceDN w:val="0"/>
        <w:adjustRightInd w:val="0"/>
        <w:spacing w:after="0"/>
        <w:rPr>
          <w:rFonts w:cs="Tahoma"/>
          <w:color w:val="000000"/>
          <w:sz w:val="24"/>
          <w:szCs w:val="24"/>
          <w:lang w:bidi="he-IL"/>
        </w:rPr>
      </w:pPr>
      <w:proofErr w:type="spellStart"/>
      <w:r>
        <w:rPr>
          <w:rFonts w:cs="Tahoma"/>
          <w:color w:val="000000"/>
          <w:sz w:val="24"/>
          <w:szCs w:val="24"/>
          <w:lang w:bidi="he-IL"/>
        </w:rPr>
        <w:t>Grantobiorca</w:t>
      </w:r>
      <w:proofErr w:type="spellEnd"/>
      <w:r w:rsidRPr="00FE7B25">
        <w:rPr>
          <w:rFonts w:cs="Tahoma"/>
          <w:color w:val="000000"/>
          <w:sz w:val="24"/>
          <w:szCs w:val="24"/>
          <w:lang w:bidi="he-IL"/>
        </w:rPr>
        <w:t xml:space="preserve"> </w:t>
      </w:r>
      <w:r w:rsidRPr="00FE7B25">
        <w:rPr>
          <w:rFonts w:cs="Tahoma"/>
          <w:color w:val="000000"/>
          <w:sz w:val="24"/>
          <w:szCs w:val="24"/>
          <w:lang w:bidi="he-IL"/>
        </w:rPr>
        <w:tab/>
      </w:r>
      <w:r w:rsidRPr="00FE7B25">
        <w:rPr>
          <w:rFonts w:cs="Tahoma"/>
          <w:color w:val="000000"/>
          <w:sz w:val="24"/>
          <w:szCs w:val="24"/>
          <w:lang w:bidi="he-IL"/>
        </w:rPr>
        <w:tab/>
      </w:r>
      <w:r w:rsidRPr="00FE7B25">
        <w:rPr>
          <w:rFonts w:cs="Tahoma"/>
          <w:color w:val="000000"/>
          <w:sz w:val="24"/>
          <w:szCs w:val="24"/>
          <w:lang w:bidi="he-IL"/>
        </w:rPr>
        <w:tab/>
      </w:r>
      <w:r w:rsidRPr="00FE7B25">
        <w:rPr>
          <w:rFonts w:cs="Tahoma"/>
          <w:color w:val="000000"/>
          <w:sz w:val="24"/>
          <w:szCs w:val="24"/>
          <w:lang w:bidi="he-IL"/>
        </w:rPr>
        <w:tab/>
      </w:r>
      <w:r w:rsidRPr="00FE7B25">
        <w:rPr>
          <w:rFonts w:cs="Tahoma"/>
          <w:color w:val="000000"/>
          <w:sz w:val="24"/>
          <w:szCs w:val="24"/>
          <w:lang w:bidi="he-IL"/>
        </w:rPr>
        <w:tab/>
      </w:r>
      <w:r w:rsidRPr="00FE7B25">
        <w:rPr>
          <w:rFonts w:cs="Tahoma"/>
          <w:color w:val="000000"/>
          <w:sz w:val="24"/>
          <w:szCs w:val="24"/>
          <w:lang w:bidi="he-IL"/>
        </w:rPr>
        <w:tab/>
      </w:r>
      <w:r>
        <w:rPr>
          <w:rFonts w:cs="Tahoma"/>
          <w:color w:val="000000"/>
          <w:sz w:val="24"/>
          <w:szCs w:val="24"/>
          <w:lang w:bidi="he-IL"/>
        </w:rPr>
        <w:t>Partner</w:t>
      </w:r>
      <w:r w:rsidRPr="00FE7B25">
        <w:rPr>
          <w:rFonts w:cs="Tahoma"/>
          <w:color w:val="000000"/>
          <w:sz w:val="24"/>
          <w:szCs w:val="24"/>
          <w:lang w:bidi="he-IL"/>
        </w:rPr>
        <w:t xml:space="preserve"> </w:t>
      </w:r>
    </w:p>
    <w:p w14:paraId="6BC18E49" w14:textId="77777777" w:rsidR="009D599C" w:rsidRPr="00FE7B25" w:rsidRDefault="009D599C" w:rsidP="009D599C">
      <w:pPr>
        <w:autoSpaceDE w:val="0"/>
        <w:autoSpaceDN w:val="0"/>
        <w:adjustRightInd w:val="0"/>
        <w:spacing w:after="0"/>
        <w:rPr>
          <w:rFonts w:cs="Tahoma"/>
          <w:color w:val="000000"/>
          <w:sz w:val="24"/>
          <w:szCs w:val="24"/>
          <w:lang w:bidi="he-IL"/>
        </w:rPr>
      </w:pPr>
      <w:r w:rsidRPr="00FE7B25">
        <w:rPr>
          <w:rFonts w:cs="Tahoma"/>
          <w:color w:val="000000"/>
          <w:sz w:val="24"/>
          <w:szCs w:val="24"/>
          <w:lang w:bidi="he-IL"/>
        </w:rPr>
        <w:t xml:space="preserve">Imię i nazwisko </w:t>
      </w:r>
      <w:r w:rsidRPr="00FE7B25">
        <w:rPr>
          <w:rFonts w:cs="Tahoma"/>
          <w:color w:val="000000"/>
          <w:sz w:val="24"/>
          <w:szCs w:val="24"/>
          <w:lang w:bidi="he-IL"/>
        </w:rPr>
        <w:tab/>
      </w:r>
      <w:r w:rsidRPr="00FE7B25">
        <w:rPr>
          <w:rFonts w:cs="Tahoma"/>
          <w:color w:val="000000"/>
          <w:sz w:val="24"/>
          <w:szCs w:val="24"/>
          <w:lang w:bidi="he-IL"/>
        </w:rPr>
        <w:tab/>
      </w:r>
      <w:r w:rsidRPr="00FE7B25">
        <w:rPr>
          <w:rFonts w:cs="Tahoma"/>
          <w:color w:val="000000"/>
          <w:sz w:val="24"/>
          <w:szCs w:val="24"/>
          <w:lang w:bidi="he-IL"/>
        </w:rPr>
        <w:tab/>
      </w:r>
      <w:r w:rsidRPr="00FE7B25">
        <w:rPr>
          <w:rFonts w:cs="Tahoma"/>
          <w:color w:val="000000"/>
          <w:sz w:val="24"/>
          <w:szCs w:val="24"/>
          <w:lang w:bidi="he-IL"/>
        </w:rPr>
        <w:tab/>
      </w:r>
      <w:r w:rsidRPr="00FE7B25">
        <w:rPr>
          <w:rFonts w:cs="Tahoma"/>
          <w:color w:val="000000"/>
          <w:sz w:val="24"/>
          <w:szCs w:val="24"/>
          <w:lang w:bidi="he-IL"/>
        </w:rPr>
        <w:tab/>
      </w:r>
      <w:r w:rsidRPr="00FE7B25">
        <w:rPr>
          <w:rFonts w:cs="Tahoma"/>
          <w:color w:val="000000"/>
          <w:sz w:val="24"/>
          <w:szCs w:val="24"/>
          <w:lang w:bidi="he-IL"/>
        </w:rPr>
        <w:tab/>
        <w:t xml:space="preserve">Imię i nazwisko </w:t>
      </w:r>
    </w:p>
    <w:p w14:paraId="7B7C67B3" w14:textId="77777777" w:rsidR="009D599C" w:rsidRPr="00FE7B25" w:rsidRDefault="009D599C" w:rsidP="009D599C">
      <w:pPr>
        <w:autoSpaceDE w:val="0"/>
        <w:autoSpaceDN w:val="0"/>
        <w:adjustRightInd w:val="0"/>
        <w:spacing w:after="0"/>
        <w:rPr>
          <w:rFonts w:cs="Tahoma"/>
          <w:color w:val="000000"/>
          <w:sz w:val="24"/>
          <w:szCs w:val="24"/>
          <w:lang w:bidi="he-IL"/>
        </w:rPr>
      </w:pPr>
      <w:r w:rsidRPr="00FE7B25">
        <w:rPr>
          <w:rFonts w:cs="Tahoma"/>
          <w:color w:val="000000"/>
          <w:sz w:val="24"/>
          <w:szCs w:val="24"/>
          <w:lang w:bidi="he-IL"/>
        </w:rPr>
        <w:t>Podpis</w:t>
      </w:r>
      <w:r w:rsidRPr="00FE7B25">
        <w:rPr>
          <w:rFonts w:cs="Tahoma"/>
          <w:color w:val="000000"/>
          <w:sz w:val="24"/>
          <w:szCs w:val="24"/>
          <w:lang w:bidi="he-IL"/>
        </w:rPr>
        <w:tab/>
      </w:r>
      <w:r w:rsidRPr="00FE7B25">
        <w:rPr>
          <w:rFonts w:cs="Tahoma"/>
          <w:color w:val="000000"/>
          <w:sz w:val="24"/>
          <w:szCs w:val="24"/>
          <w:lang w:bidi="he-IL"/>
        </w:rPr>
        <w:tab/>
      </w:r>
      <w:r w:rsidRPr="00FE7B25">
        <w:rPr>
          <w:rFonts w:cs="Tahoma"/>
          <w:color w:val="000000"/>
          <w:sz w:val="24"/>
          <w:szCs w:val="24"/>
          <w:lang w:bidi="he-IL"/>
        </w:rPr>
        <w:tab/>
      </w:r>
      <w:r w:rsidRPr="00FE7B25">
        <w:rPr>
          <w:rFonts w:cs="Tahoma"/>
          <w:color w:val="000000"/>
          <w:sz w:val="24"/>
          <w:szCs w:val="24"/>
          <w:lang w:bidi="he-IL"/>
        </w:rPr>
        <w:tab/>
      </w:r>
      <w:r w:rsidRPr="00FE7B25">
        <w:rPr>
          <w:rFonts w:cs="Tahoma"/>
          <w:color w:val="000000"/>
          <w:sz w:val="24"/>
          <w:szCs w:val="24"/>
          <w:lang w:bidi="he-IL"/>
        </w:rPr>
        <w:tab/>
      </w:r>
      <w:r w:rsidRPr="00FE7B25">
        <w:rPr>
          <w:rFonts w:cs="Tahoma"/>
          <w:color w:val="000000"/>
          <w:sz w:val="24"/>
          <w:szCs w:val="24"/>
          <w:lang w:bidi="he-IL"/>
        </w:rPr>
        <w:tab/>
      </w:r>
      <w:r w:rsidRPr="00FE7B25">
        <w:rPr>
          <w:rFonts w:cs="Tahoma"/>
          <w:color w:val="000000"/>
          <w:sz w:val="24"/>
          <w:szCs w:val="24"/>
          <w:lang w:bidi="he-IL"/>
        </w:rPr>
        <w:tab/>
      </w:r>
      <w:proofErr w:type="spellStart"/>
      <w:r w:rsidRPr="00FE7B25">
        <w:rPr>
          <w:rFonts w:cs="Tahoma"/>
          <w:color w:val="000000"/>
          <w:sz w:val="24"/>
          <w:szCs w:val="24"/>
          <w:lang w:bidi="he-IL"/>
        </w:rPr>
        <w:t>Podpis</w:t>
      </w:r>
      <w:proofErr w:type="spellEnd"/>
      <w:r w:rsidRPr="00FE7B25">
        <w:rPr>
          <w:rFonts w:cs="Tahoma"/>
          <w:color w:val="000000"/>
          <w:sz w:val="24"/>
          <w:szCs w:val="24"/>
          <w:lang w:bidi="he-IL"/>
        </w:rPr>
        <w:t xml:space="preserve"> </w:t>
      </w:r>
    </w:p>
    <w:p w14:paraId="6EA32E7E" w14:textId="77777777" w:rsidR="009D599C" w:rsidRPr="00FE7B25" w:rsidRDefault="009D599C" w:rsidP="009D599C">
      <w:pPr>
        <w:rPr>
          <w:rFonts w:eastAsia="Times New Roman" w:cs="Tahoma"/>
          <w:sz w:val="24"/>
          <w:szCs w:val="24"/>
          <w:lang w:eastAsia="pl-PL"/>
        </w:rPr>
      </w:pPr>
      <w:r w:rsidRPr="00FE7B25">
        <w:rPr>
          <w:rFonts w:cs="Tahoma"/>
          <w:color w:val="000000"/>
          <w:sz w:val="24"/>
          <w:szCs w:val="24"/>
          <w:lang w:bidi="he-IL"/>
        </w:rPr>
        <w:t xml:space="preserve">Data__________________ </w:t>
      </w:r>
      <w:r w:rsidRPr="00FE7B25">
        <w:rPr>
          <w:rFonts w:cs="Tahoma"/>
          <w:color w:val="000000"/>
          <w:sz w:val="24"/>
          <w:szCs w:val="24"/>
          <w:lang w:bidi="he-IL"/>
        </w:rPr>
        <w:tab/>
      </w:r>
      <w:r w:rsidRPr="00FE7B25">
        <w:rPr>
          <w:rFonts w:cs="Tahoma"/>
          <w:color w:val="000000"/>
          <w:sz w:val="24"/>
          <w:szCs w:val="24"/>
          <w:lang w:bidi="he-IL"/>
        </w:rPr>
        <w:tab/>
      </w:r>
      <w:r w:rsidRPr="00FE7B25">
        <w:rPr>
          <w:rFonts w:cs="Tahoma"/>
          <w:color w:val="000000"/>
          <w:sz w:val="24"/>
          <w:szCs w:val="24"/>
          <w:lang w:bidi="he-IL"/>
        </w:rPr>
        <w:tab/>
      </w:r>
      <w:r w:rsidRPr="00FE7B25">
        <w:rPr>
          <w:rFonts w:cs="Tahoma"/>
          <w:color w:val="000000"/>
          <w:sz w:val="24"/>
          <w:szCs w:val="24"/>
          <w:lang w:bidi="he-IL"/>
        </w:rPr>
        <w:tab/>
      </w:r>
      <w:r w:rsidRPr="00FE7B25">
        <w:rPr>
          <w:rFonts w:cs="Tahoma"/>
          <w:color w:val="000000"/>
          <w:sz w:val="24"/>
          <w:szCs w:val="24"/>
          <w:lang w:bidi="he-IL"/>
        </w:rPr>
        <w:tab/>
      </w:r>
      <w:proofErr w:type="spellStart"/>
      <w:r w:rsidRPr="00FE7B25">
        <w:rPr>
          <w:rFonts w:cs="Tahoma"/>
          <w:color w:val="000000"/>
          <w:sz w:val="24"/>
          <w:szCs w:val="24"/>
          <w:lang w:bidi="he-IL"/>
        </w:rPr>
        <w:t>Data</w:t>
      </w:r>
      <w:proofErr w:type="spellEnd"/>
      <w:r w:rsidRPr="00FE7B25">
        <w:rPr>
          <w:rFonts w:cs="Tahoma"/>
          <w:color w:val="000000"/>
          <w:sz w:val="24"/>
          <w:szCs w:val="24"/>
          <w:lang w:bidi="he-IL"/>
        </w:rPr>
        <w:t>___________</w:t>
      </w:r>
    </w:p>
    <w:p w14:paraId="053B8A58" w14:textId="77777777" w:rsidR="009D599C" w:rsidRPr="00FE7B25" w:rsidRDefault="009D599C" w:rsidP="009D599C">
      <w:pPr>
        <w:rPr>
          <w:rFonts w:eastAsia="Times New Roman" w:cs="Tahoma"/>
          <w:sz w:val="24"/>
          <w:szCs w:val="24"/>
          <w:lang w:eastAsia="pl-PL"/>
        </w:rPr>
      </w:pPr>
    </w:p>
    <w:p w14:paraId="5836FB1A" w14:textId="77777777" w:rsidR="009D599C" w:rsidRPr="00FE7B25" w:rsidRDefault="009D599C" w:rsidP="009D599C">
      <w:pPr>
        <w:pStyle w:val="Default"/>
        <w:spacing w:line="259" w:lineRule="auto"/>
        <w:rPr>
          <w:rFonts w:ascii="Open Sans" w:hAnsi="Open Sans" w:cs="Tahoma"/>
          <w:b/>
          <w:bCs/>
        </w:rPr>
      </w:pPr>
      <w:r w:rsidRPr="00FE7B25">
        <w:rPr>
          <w:rFonts w:ascii="Open Sans" w:hAnsi="Open Sans" w:cs="Tahoma"/>
          <w:b/>
          <w:bCs/>
        </w:rPr>
        <w:t>Załączniki do Umowy Partnerskiej stanowiące jej integralną część:</w:t>
      </w:r>
    </w:p>
    <w:p w14:paraId="504C09EF" w14:textId="77777777" w:rsidR="009D599C" w:rsidRPr="00FE7B25" w:rsidRDefault="009D599C" w:rsidP="009D599C">
      <w:pPr>
        <w:pStyle w:val="Default"/>
        <w:spacing w:line="259" w:lineRule="auto"/>
        <w:rPr>
          <w:rFonts w:ascii="Open Sans" w:hAnsi="Open Sans" w:cs="Tahoma"/>
        </w:rPr>
      </w:pPr>
    </w:p>
    <w:p w14:paraId="1025E879" w14:textId="77777777" w:rsidR="009D599C" w:rsidRPr="00C27659" w:rsidRDefault="009D599C" w:rsidP="009D599C">
      <w:pPr>
        <w:pStyle w:val="Default"/>
        <w:spacing w:line="259" w:lineRule="auto"/>
      </w:pPr>
      <w:r>
        <w:rPr>
          <w:rFonts w:ascii="Open Sans" w:hAnsi="Open Sans" w:cs="Tahoma"/>
        </w:rPr>
        <w:t>Załącznik nr 1 Wniosek</w:t>
      </w:r>
    </w:p>
    <w:p w14:paraId="0C96F373" w14:textId="77777777" w:rsidR="00A7249D" w:rsidRPr="00D77E7C" w:rsidRDefault="00A7249D" w:rsidP="00D77E7C"/>
    <w:sectPr w:rsidR="00A7249D" w:rsidRPr="00D77E7C" w:rsidSect="009D599C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2011F4D" w16cex:dateUtc="2025-02-21T14:30:36.628Z"/>
  <w16cex:commentExtensible w16cex:durableId="2322ACF6" w16cex:dateUtc="2025-02-21T15:34:15.489Z"/>
  <w16cex:commentExtensible w16cex:durableId="7C471BBB" w16cex:dateUtc="2025-02-21T15:47:12.762Z"/>
  <w16cex:commentExtensible w16cex:durableId="2B83CD6D" w16cex:dateUtc="2025-02-21T15:48:00.321Z"/>
  <w16cex:commentExtensible w16cex:durableId="7041406C" w16cex:dateUtc="2025-02-21T16:54:07.357Z"/>
  <w16cex:commentExtensible w16cex:durableId="4E272213" w16cex:dateUtc="2025-03-10T09:44:32.401Z">
    <w16cex:extLst>
      <w16:ext w16:uri="{CE6994B0-6A32-4C9F-8C6B-6E91EDA988CE}">
        <cr:reactions xmlns:cr="http://schemas.microsoft.com/office/comments/2020/reactions">
          <cr:reaction reactionType="1">
            <cr:reactionInfo dateUtc="2025-03-10T11:11:56.974Z">
              <cr:user userId="S::kwalkiewicz@batory.org.pl::43625674-6551-4000-9ff6-937e0e271a8e" userProvider="AD" userName="Karolina Walkiewicz"/>
            </cr:reactionInfo>
          </cr:reaction>
        </cr:reactions>
      </w16:ext>
    </w16cex:extLst>
  </w16cex:commentExtensible>
  <w16cex:commentExtensible w16cex:durableId="75DE243A" w16cex:dateUtc="2025-03-10T09:10:19.65Z"/>
  <w16cex:commentExtensible w16cex:durableId="564EF3A3" w16cex:dateUtc="2025-03-09T19:26:00.068Z"/>
  <w16cex:commentExtensible w16cex:durableId="1E56BB1A" w16cex:dateUtc="2025-03-09T16:37:44.557Z"/>
  <w16cex:commentExtensible w16cex:durableId="2E359117" w16cex:dateUtc="2025-03-09T16:42:02.149Z"/>
  <w16cex:commentExtensible w16cex:durableId="33C1BDDB" w16cex:dateUtc="2025-03-08T08:40:27.19Z">
    <w16cex:extLst>
      <w16:ext w16:uri="{CE6994B0-6A32-4C9F-8C6B-6E91EDA988CE}">
        <cr:reactions xmlns:cr="http://schemas.microsoft.com/office/comments/2020/reactions">
          <cr:reaction reactionType="1">
            <cr:reactionInfo dateUtc="2025-03-08T15:29:00.352Z">
              <cr:user userId="S::kwalkiewicz@batory.org.pl::43625674-6551-4000-9ff6-937e0e271a8e" userProvider="AD" userName="Karolina Walkiewicz"/>
            </cr:reactionInfo>
          </cr:reaction>
        </cr:reactions>
      </w16:ext>
    </w16cex:extLst>
  </w16cex:commentExtensible>
  <w16cex:commentExtensible w16cex:durableId="13D04421" w16cex:dateUtc="2025-03-08T09:33:42.121Z">
    <w16cex:extLst>
      <w16:ext w16:uri="{CE6994B0-6A32-4C9F-8C6B-6E91EDA988CE}">
        <cr:reactions xmlns:cr="http://schemas.microsoft.com/office/comments/2020/reactions">
          <cr:reaction reactionType="1">
            <cr:reactionInfo dateUtc="2025-03-08T15:28:24.17Z">
              <cr:user userId="S::kwalkiewicz@batory.org.pl::43625674-6551-4000-9ff6-937e0e271a8e" userProvider="AD" userName="Karolina Walkiewicz"/>
            </cr:reactionInfo>
          </cr:reaction>
        </cr:reactions>
      </w16:ext>
    </w16cex:extLst>
  </w16cex:commentExtensible>
  <w16cex:commentExtensible w16cex:durableId="3528D85E" w16cex:dateUtc="2025-03-09T16:34:56.353Z"/>
  <w16cex:commentExtensible w16cex:durableId="586368CC" w16cex:dateUtc="2025-03-09T16:33:12.301Z"/>
  <w16cex:commentExtensible w16cex:durableId="1D5E992B" w16cex:dateUtc="2025-03-09T16:30:56.01Z"/>
  <w16cex:commentExtensible w16cex:durableId="0202B75E" w16cex:dateUtc="2025-03-09T16:15:14.965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5CAAE6" w14:textId="77777777" w:rsidR="00FE37DF" w:rsidRDefault="00FE37DF" w:rsidP="00D04F4C">
      <w:pPr>
        <w:spacing w:after="0" w:line="240" w:lineRule="auto"/>
      </w:pPr>
      <w:r>
        <w:separator/>
      </w:r>
    </w:p>
  </w:endnote>
  <w:endnote w:type="continuationSeparator" w:id="0">
    <w:p w14:paraId="5C6A91CB" w14:textId="77777777" w:rsidR="00FE37DF" w:rsidRDefault="00FE37DF" w:rsidP="00D04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 SemiBold">
    <w:altName w:val="Calibri"/>
    <w:charset w:val="EE"/>
    <w:family w:val="auto"/>
    <w:pitch w:val="variable"/>
    <w:sig w:usb0="00008007" w:usb1="00000000" w:usb2="00000000" w:usb3="00000000" w:csb0="00000093" w:csb1="00000000"/>
  </w:font>
  <w:font w:name="Poppins Medium">
    <w:altName w:val="Calibri"/>
    <w:charset w:val="EE"/>
    <w:family w:val="auto"/>
    <w:pitch w:val="variable"/>
    <w:sig w:usb0="00008007" w:usb1="00000000" w:usb2="00000000" w:usb3="00000000" w:csb0="00000093" w:csb1="00000000"/>
  </w:font>
  <w:font w:name="Poppins">
    <w:altName w:val="Calibri"/>
    <w:charset w:val="EE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88937272"/>
      <w:docPartObj>
        <w:docPartGallery w:val="Page Numbers (Bottom of Page)"/>
        <w:docPartUnique/>
      </w:docPartObj>
    </w:sdtPr>
    <w:sdtEndPr>
      <w:rPr>
        <w:rFonts w:cs="Poppins"/>
      </w:rPr>
    </w:sdtEndPr>
    <w:sdtContent>
      <w:p w14:paraId="573EDFE8" w14:textId="5D3BA11B" w:rsidR="00E1105E" w:rsidRPr="002679AB" w:rsidRDefault="00E1105E">
        <w:pPr>
          <w:pStyle w:val="Stopka"/>
          <w:jc w:val="right"/>
          <w:rPr>
            <w:rFonts w:cs="Poppins"/>
          </w:rPr>
        </w:pPr>
        <w:r w:rsidRPr="002679AB">
          <w:rPr>
            <w:rFonts w:cs="Poppins"/>
          </w:rPr>
          <w:fldChar w:fldCharType="begin"/>
        </w:r>
        <w:r w:rsidRPr="002679AB">
          <w:rPr>
            <w:rFonts w:cs="Poppins"/>
          </w:rPr>
          <w:instrText>PAGE   \* MERGEFORMAT</w:instrText>
        </w:r>
        <w:r w:rsidRPr="002679AB">
          <w:rPr>
            <w:rFonts w:cs="Poppins"/>
          </w:rPr>
          <w:fldChar w:fldCharType="separate"/>
        </w:r>
        <w:r w:rsidRPr="002679AB">
          <w:rPr>
            <w:rFonts w:cs="Poppins"/>
          </w:rPr>
          <w:t>2</w:t>
        </w:r>
        <w:r w:rsidRPr="002679AB">
          <w:rPr>
            <w:rFonts w:cs="Poppins"/>
          </w:rPr>
          <w:fldChar w:fldCharType="end"/>
        </w:r>
      </w:p>
    </w:sdtContent>
  </w:sdt>
  <w:p w14:paraId="17DED227" w14:textId="77777777" w:rsidR="00E1105E" w:rsidRDefault="00E1105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D5A74" w14:textId="3EB1D770" w:rsidR="00E1105E" w:rsidRPr="002679AB" w:rsidRDefault="00A7249D">
    <w:pPr>
      <w:pStyle w:val="Stopka"/>
      <w:rPr>
        <w14:textOutline w14:w="9525" w14:cap="rnd" w14:cmpd="sng" w14:algn="ctr">
          <w14:solidFill>
            <w14:srgbClr w14:val="000000"/>
          </w14:solidFill>
          <w14:prstDash w14:val="solid"/>
          <w14:bevel/>
        </w14:textOutline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7A2B5A9" wp14:editId="789D356A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26655" cy="1076960"/>
          <wp:effectExtent l="0" t="0" r="0" b="0"/>
          <wp:wrapSquare wrapText="bothSides"/>
          <wp:docPr id="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6655" cy="1076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61F655" w14:textId="77777777" w:rsidR="00FE37DF" w:rsidRDefault="00FE37DF" w:rsidP="00D04F4C">
      <w:pPr>
        <w:spacing w:after="0" w:line="240" w:lineRule="auto"/>
      </w:pPr>
      <w:r>
        <w:separator/>
      </w:r>
    </w:p>
  </w:footnote>
  <w:footnote w:type="continuationSeparator" w:id="0">
    <w:p w14:paraId="4FAD439A" w14:textId="77777777" w:rsidR="00FE37DF" w:rsidRDefault="00FE37DF" w:rsidP="00D04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4C417" w14:textId="77777777" w:rsidR="00A7249D" w:rsidRDefault="00A7249D">
    <w:pPr>
      <w:pStyle w:val="Nagwek"/>
    </w:pPr>
  </w:p>
  <w:p w14:paraId="1C7DFF7D" w14:textId="77777777" w:rsidR="00A7249D" w:rsidRDefault="00A7249D">
    <w:pPr>
      <w:pStyle w:val="Nagwek"/>
    </w:pPr>
  </w:p>
  <w:p w14:paraId="1401E6E7" w14:textId="26837721" w:rsidR="00A7249D" w:rsidRDefault="00A7249D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361DCC4" wp14:editId="7B4BB4D4">
          <wp:simplePos x="0" y="0"/>
          <wp:positionH relativeFrom="page">
            <wp:align>left</wp:align>
          </wp:positionH>
          <wp:positionV relativeFrom="page">
            <wp:posOffset>45085</wp:posOffset>
          </wp:positionV>
          <wp:extent cx="7520940" cy="1076325"/>
          <wp:effectExtent l="0" t="0" r="0" b="0"/>
          <wp:wrapNone/>
          <wp:docPr id="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094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16CA3"/>
    <w:multiLevelType w:val="hybridMultilevel"/>
    <w:tmpl w:val="C8E6A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7F3B03"/>
    <w:multiLevelType w:val="hybridMultilevel"/>
    <w:tmpl w:val="EE12E29E"/>
    <w:lvl w:ilvl="0" w:tplc="1F1CEEFE">
      <w:start w:val="1"/>
      <w:numFmt w:val="decimal"/>
      <w:lvlText w:val="%1."/>
      <w:lvlJc w:val="left"/>
      <w:pPr>
        <w:ind w:left="360" w:hanging="360"/>
      </w:pPr>
      <w:rPr>
        <w:rFonts w:ascii="Open Sans" w:eastAsiaTheme="minorHAnsi" w:hAnsi="Open Sans" w:cs="Tahom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3101C7"/>
    <w:multiLevelType w:val="multilevel"/>
    <w:tmpl w:val="0E1235FE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color w:val="55489D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E5DDA"/>
    <w:multiLevelType w:val="hybridMultilevel"/>
    <w:tmpl w:val="5F8E21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3452B"/>
    <w:multiLevelType w:val="hybridMultilevel"/>
    <w:tmpl w:val="DB2E32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F5FFB"/>
    <w:multiLevelType w:val="hybridMultilevel"/>
    <w:tmpl w:val="B82E3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800B7"/>
    <w:multiLevelType w:val="hybridMultilevel"/>
    <w:tmpl w:val="3D845E6E"/>
    <w:lvl w:ilvl="0" w:tplc="AB0459CA">
      <w:start w:val="1"/>
      <w:numFmt w:val="bullet"/>
      <w:pStyle w:val="Punktory"/>
      <w:lvlText w:val=""/>
      <w:lvlJc w:val="left"/>
      <w:pPr>
        <w:ind w:left="720" w:hanging="360"/>
      </w:pPr>
      <w:rPr>
        <w:rFonts w:ascii="Symbol" w:hAnsi="Symbol" w:hint="default"/>
        <w:color w:val="55489D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37B4A"/>
    <w:multiLevelType w:val="multilevel"/>
    <w:tmpl w:val="8BBE5F2E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ascii="Poppins SemiBold" w:hAnsi="Poppins SemiBold" w:cs="Poppins SemiBold" w:hint="default"/>
        <w:color w:val="55489D"/>
        <w:sz w:val="28"/>
        <w:szCs w:val="28"/>
      </w:rPr>
    </w:lvl>
    <w:lvl w:ilvl="1">
      <w:start w:val="1"/>
      <w:numFmt w:val="decimal"/>
      <w:pStyle w:val="Nagwek2"/>
      <w:lvlText w:val="%1.%2."/>
      <w:lvlJc w:val="left"/>
      <w:pPr>
        <w:ind w:left="2701" w:hanging="432"/>
      </w:pPr>
      <w:rPr>
        <w:rFonts w:ascii="Poppins SemiBold" w:hAnsi="Poppins SemiBold" w:cs="Poppins SemiBold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wek3"/>
      <w:lvlText w:val="%1.%2.%3."/>
      <w:lvlJc w:val="left"/>
      <w:pPr>
        <w:ind w:left="3198" w:hanging="504"/>
      </w:pPr>
      <w:rPr>
        <w:rFonts w:ascii="Poppins Medium" w:hAnsi="Poppins Medium" w:cs="Poppins Medium" w:hint="default"/>
        <w:color w:val="55489D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EDA3BC5"/>
    <w:multiLevelType w:val="hybridMultilevel"/>
    <w:tmpl w:val="4C1E8A5C"/>
    <w:lvl w:ilvl="0" w:tplc="1F1CEEFE">
      <w:start w:val="1"/>
      <w:numFmt w:val="decimal"/>
      <w:lvlText w:val="%1."/>
      <w:lvlJc w:val="left"/>
      <w:pPr>
        <w:ind w:left="360" w:hanging="360"/>
      </w:pPr>
      <w:rPr>
        <w:rFonts w:ascii="Open Sans" w:eastAsiaTheme="minorHAnsi" w:hAnsi="Open Sans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C49F8"/>
    <w:multiLevelType w:val="hybridMultilevel"/>
    <w:tmpl w:val="2DE87F52"/>
    <w:lvl w:ilvl="0" w:tplc="D1B6C444">
      <w:start w:val="1"/>
      <w:numFmt w:val="decimal"/>
      <w:pStyle w:val="popsemibold"/>
      <w:lvlText w:val="%1."/>
      <w:lvlJc w:val="left"/>
      <w:pPr>
        <w:ind w:left="720" w:hanging="360"/>
      </w:pPr>
      <w:rPr>
        <w:rFonts w:ascii="Open Sans" w:hAnsi="Open Sans" w:hint="default"/>
        <w:b w:val="0"/>
        <w:color w:val="000000"/>
      </w:rPr>
    </w:lvl>
    <w:lvl w:ilvl="1" w:tplc="451CD3D6" w:tentative="1">
      <w:start w:val="1"/>
      <w:numFmt w:val="lowerLetter"/>
      <w:lvlText w:val="%2."/>
      <w:lvlJc w:val="left"/>
      <w:pPr>
        <w:ind w:left="1440" w:hanging="360"/>
      </w:pPr>
    </w:lvl>
    <w:lvl w:ilvl="2" w:tplc="55007CE8" w:tentative="1">
      <w:start w:val="1"/>
      <w:numFmt w:val="lowerRoman"/>
      <w:lvlText w:val="%3."/>
      <w:lvlJc w:val="right"/>
      <w:pPr>
        <w:ind w:left="2160" w:hanging="180"/>
      </w:pPr>
    </w:lvl>
    <w:lvl w:ilvl="3" w:tplc="331AD552" w:tentative="1">
      <w:start w:val="1"/>
      <w:numFmt w:val="decimal"/>
      <w:lvlText w:val="%4."/>
      <w:lvlJc w:val="left"/>
      <w:pPr>
        <w:ind w:left="2880" w:hanging="360"/>
      </w:pPr>
    </w:lvl>
    <w:lvl w:ilvl="4" w:tplc="2D7C68E6" w:tentative="1">
      <w:start w:val="1"/>
      <w:numFmt w:val="lowerLetter"/>
      <w:lvlText w:val="%5."/>
      <w:lvlJc w:val="left"/>
      <w:pPr>
        <w:ind w:left="3600" w:hanging="360"/>
      </w:pPr>
    </w:lvl>
    <w:lvl w:ilvl="5" w:tplc="D81677E4" w:tentative="1">
      <w:start w:val="1"/>
      <w:numFmt w:val="lowerRoman"/>
      <w:lvlText w:val="%6."/>
      <w:lvlJc w:val="right"/>
      <w:pPr>
        <w:ind w:left="4320" w:hanging="180"/>
      </w:pPr>
    </w:lvl>
    <w:lvl w:ilvl="6" w:tplc="C96A8632" w:tentative="1">
      <w:start w:val="1"/>
      <w:numFmt w:val="decimal"/>
      <w:lvlText w:val="%7."/>
      <w:lvlJc w:val="left"/>
      <w:pPr>
        <w:ind w:left="5040" w:hanging="360"/>
      </w:pPr>
    </w:lvl>
    <w:lvl w:ilvl="7" w:tplc="9CFABA2C" w:tentative="1">
      <w:start w:val="1"/>
      <w:numFmt w:val="lowerLetter"/>
      <w:lvlText w:val="%8."/>
      <w:lvlJc w:val="left"/>
      <w:pPr>
        <w:ind w:left="5760" w:hanging="360"/>
      </w:pPr>
    </w:lvl>
    <w:lvl w:ilvl="8" w:tplc="D88C0F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0299C"/>
    <w:multiLevelType w:val="hybridMultilevel"/>
    <w:tmpl w:val="DB2E32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2383A"/>
    <w:multiLevelType w:val="hybridMultilevel"/>
    <w:tmpl w:val="7F7C5A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3C1A31"/>
    <w:multiLevelType w:val="hybridMultilevel"/>
    <w:tmpl w:val="D2CA13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7767A9"/>
    <w:multiLevelType w:val="hybridMultilevel"/>
    <w:tmpl w:val="CB7047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BD26BD"/>
    <w:multiLevelType w:val="hybridMultilevel"/>
    <w:tmpl w:val="C57E0F1A"/>
    <w:lvl w:ilvl="0" w:tplc="1F1CEEFE">
      <w:start w:val="1"/>
      <w:numFmt w:val="decimal"/>
      <w:lvlText w:val="%1."/>
      <w:lvlJc w:val="left"/>
      <w:pPr>
        <w:ind w:left="360" w:hanging="360"/>
      </w:pPr>
      <w:rPr>
        <w:rFonts w:ascii="Open Sans" w:eastAsiaTheme="minorHAnsi" w:hAnsi="Open Sans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813F2C"/>
    <w:multiLevelType w:val="hybridMultilevel"/>
    <w:tmpl w:val="CB7047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8940E6"/>
    <w:multiLevelType w:val="hybridMultilevel"/>
    <w:tmpl w:val="6D6AD642"/>
    <w:lvl w:ilvl="0" w:tplc="A2B0AAA0">
      <w:start w:val="1"/>
      <w:numFmt w:val="decimal"/>
      <w:pStyle w:val="PRP1"/>
      <w:lvlText w:val="%1."/>
      <w:lvlJc w:val="left"/>
      <w:pPr>
        <w:ind w:left="720" w:hanging="360"/>
      </w:pPr>
      <w:rPr>
        <w:rFonts w:hint="default"/>
        <w:color w:val="55489D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1A66A2"/>
    <w:multiLevelType w:val="hybridMultilevel"/>
    <w:tmpl w:val="121064B4"/>
    <w:lvl w:ilvl="0" w:tplc="E95C20F2">
      <w:start w:val="1"/>
      <w:numFmt w:val="decimal"/>
      <w:lvlText w:val="%1."/>
      <w:lvlJc w:val="left"/>
      <w:pPr>
        <w:ind w:left="360" w:hanging="360"/>
      </w:pPr>
      <w:rPr>
        <w:rFonts w:ascii="Open Sans" w:eastAsiaTheme="minorHAnsi" w:hAnsi="Open Sans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5DB516A"/>
    <w:multiLevelType w:val="hybridMultilevel"/>
    <w:tmpl w:val="16340AEA"/>
    <w:lvl w:ilvl="0" w:tplc="F970D3CE">
      <w:start w:val="1"/>
      <w:numFmt w:val="decimal"/>
      <w:lvlText w:val="%1."/>
      <w:lvlJc w:val="left"/>
      <w:pPr>
        <w:ind w:left="502" w:hanging="360"/>
      </w:pPr>
      <w:rPr>
        <w:rFonts w:ascii="Open Sans" w:hAnsi="Open Sans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6E3A6877"/>
    <w:multiLevelType w:val="hybridMultilevel"/>
    <w:tmpl w:val="E04A1E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EEA4F8B"/>
    <w:multiLevelType w:val="hybridMultilevel"/>
    <w:tmpl w:val="4A52B8F4"/>
    <w:lvl w:ilvl="0" w:tplc="4EB86CBE">
      <w:start w:val="1"/>
      <w:numFmt w:val="decimal"/>
      <w:lvlText w:val="%1."/>
      <w:lvlJc w:val="left"/>
      <w:pPr>
        <w:ind w:left="360" w:hanging="360"/>
      </w:pPr>
      <w:rPr>
        <w:rFonts w:ascii="Open Sans" w:eastAsiaTheme="minorHAnsi" w:hAnsi="Open Sans" w:cs="Tahom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808214F"/>
    <w:multiLevelType w:val="multilevel"/>
    <w:tmpl w:val="CBB451F8"/>
    <w:lvl w:ilvl="0">
      <w:start w:val="1"/>
      <w:numFmt w:val="decimal"/>
      <w:pStyle w:val="PRP10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RP2"/>
      <w:lvlText w:val="%1.%2."/>
      <w:lvlJc w:val="left"/>
      <w:pPr>
        <w:ind w:left="2559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PRP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DF2120C"/>
    <w:multiLevelType w:val="multilevel"/>
    <w:tmpl w:val="51AA6812"/>
    <w:lvl w:ilvl="0">
      <w:start w:val="1"/>
      <w:numFmt w:val="decimal"/>
      <w:pStyle w:val="PRPNagwek1"/>
      <w:lvlText w:val="%1."/>
      <w:lvlJc w:val="left"/>
      <w:pPr>
        <w:ind w:left="360" w:hanging="360"/>
      </w:pPr>
      <w:rPr>
        <w:rFonts w:hint="default"/>
        <w:color w:val="55489D"/>
        <w:sz w:val="32"/>
        <w:szCs w:val="32"/>
      </w:rPr>
    </w:lvl>
    <w:lvl w:ilvl="1">
      <w:start w:val="1"/>
      <w:numFmt w:val="decimal"/>
      <w:lvlText w:val="%1.%2."/>
      <w:lvlJc w:val="left"/>
      <w:pPr>
        <w:ind w:left="2701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004F9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2"/>
  </w:num>
  <w:num w:numId="3">
    <w:abstractNumId w:val="21"/>
  </w:num>
  <w:num w:numId="4">
    <w:abstractNumId w:val="16"/>
  </w:num>
  <w:num w:numId="5">
    <w:abstractNumId w:val="9"/>
  </w:num>
  <w:num w:numId="6">
    <w:abstractNumId w:val="22"/>
  </w:num>
  <w:num w:numId="7">
    <w:abstractNumId w:val="6"/>
  </w:num>
  <w:num w:numId="8">
    <w:abstractNumId w:val="17"/>
  </w:num>
  <w:num w:numId="9">
    <w:abstractNumId w:val="20"/>
  </w:num>
  <w:num w:numId="10">
    <w:abstractNumId w:val="0"/>
  </w:num>
  <w:num w:numId="11">
    <w:abstractNumId w:val="5"/>
  </w:num>
  <w:num w:numId="12">
    <w:abstractNumId w:val="1"/>
  </w:num>
  <w:num w:numId="13">
    <w:abstractNumId w:val="14"/>
  </w:num>
  <w:num w:numId="14">
    <w:abstractNumId w:val="8"/>
  </w:num>
  <w:num w:numId="15">
    <w:abstractNumId w:val="3"/>
  </w:num>
  <w:num w:numId="16">
    <w:abstractNumId w:val="19"/>
  </w:num>
  <w:num w:numId="17">
    <w:abstractNumId w:val="10"/>
  </w:num>
  <w:num w:numId="18">
    <w:abstractNumId w:val="4"/>
  </w:num>
  <w:num w:numId="19">
    <w:abstractNumId w:val="11"/>
  </w:num>
  <w:num w:numId="20">
    <w:abstractNumId w:val="13"/>
  </w:num>
  <w:num w:numId="21">
    <w:abstractNumId w:val="18"/>
  </w:num>
  <w:num w:numId="22">
    <w:abstractNumId w:val="15"/>
  </w:num>
  <w:num w:numId="23">
    <w:abstractNumId w:val="1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F05"/>
    <w:rsid w:val="000241A0"/>
    <w:rsid w:val="00072116"/>
    <w:rsid w:val="0007247B"/>
    <w:rsid w:val="000831F5"/>
    <w:rsid w:val="00092981"/>
    <w:rsid w:val="00127709"/>
    <w:rsid w:val="00135B07"/>
    <w:rsid w:val="00185F82"/>
    <w:rsid w:val="00245B76"/>
    <w:rsid w:val="002679AB"/>
    <w:rsid w:val="002F06B3"/>
    <w:rsid w:val="00347CE7"/>
    <w:rsid w:val="00381ACB"/>
    <w:rsid w:val="003D1D60"/>
    <w:rsid w:val="00447955"/>
    <w:rsid w:val="00453641"/>
    <w:rsid w:val="004A4787"/>
    <w:rsid w:val="004F56FE"/>
    <w:rsid w:val="00507E0F"/>
    <w:rsid w:val="005302BE"/>
    <w:rsid w:val="005717FF"/>
    <w:rsid w:val="00586349"/>
    <w:rsid w:val="005B0DC7"/>
    <w:rsid w:val="005F04ED"/>
    <w:rsid w:val="00672E6B"/>
    <w:rsid w:val="00673801"/>
    <w:rsid w:val="00681A46"/>
    <w:rsid w:val="006C52B1"/>
    <w:rsid w:val="00700582"/>
    <w:rsid w:val="00722FC3"/>
    <w:rsid w:val="00730377"/>
    <w:rsid w:val="007527C6"/>
    <w:rsid w:val="00767ED8"/>
    <w:rsid w:val="007C63AA"/>
    <w:rsid w:val="008B6D56"/>
    <w:rsid w:val="00987B00"/>
    <w:rsid w:val="009C4F05"/>
    <w:rsid w:val="009D599C"/>
    <w:rsid w:val="00A2837F"/>
    <w:rsid w:val="00A7249D"/>
    <w:rsid w:val="00AA04C8"/>
    <w:rsid w:val="00AC2671"/>
    <w:rsid w:val="00AC5D40"/>
    <w:rsid w:val="00AF0942"/>
    <w:rsid w:val="00B31B35"/>
    <w:rsid w:val="00B60D71"/>
    <w:rsid w:val="00B850EB"/>
    <w:rsid w:val="00C704C3"/>
    <w:rsid w:val="00C954AC"/>
    <w:rsid w:val="00CA39BB"/>
    <w:rsid w:val="00CB428D"/>
    <w:rsid w:val="00CD71C0"/>
    <w:rsid w:val="00D04F4C"/>
    <w:rsid w:val="00D33DAD"/>
    <w:rsid w:val="00D77E7C"/>
    <w:rsid w:val="00DD0890"/>
    <w:rsid w:val="00E1105E"/>
    <w:rsid w:val="00E6570D"/>
    <w:rsid w:val="00EC47C4"/>
    <w:rsid w:val="00FB6578"/>
    <w:rsid w:val="00FE37DF"/>
    <w:rsid w:val="0123041B"/>
    <w:rsid w:val="0128FF5E"/>
    <w:rsid w:val="015A4698"/>
    <w:rsid w:val="0160E6F9"/>
    <w:rsid w:val="01AED4A5"/>
    <w:rsid w:val="020F9A27"/>
    <w:rsid w:val="025E8508"/>
    <w:rsid w:val="02F38270"/>
    <w:rsid w:val="03063C2F"/>
    <w:rsid w:val="0310BB8D"/>
    <w:rsid w:val="036DBD8E"/>
    <w:rsid w:val="041B3492"/>
    <w:rsid w:val="045B628E"/>
    <w:rsid w:val="0496CC34"/>
    <w:rsid w:val="04BA8D82"/>
    <w:rsid w:val="04C274D0"/>
    <w:rsid w:val="04D0E9A7"/>
    <w:rsid w:val="04F9807B"/>
    <w:rsid w:val="0507BB94"/>
    <w:rsid w:val="052CC2C1"/>
    <w:rsid w:val="05A7B345"/>
    <w:rsid w:val="05F0C6E4"/>
    <w:rsid w:val="05F6A5B0"/>
    <w:rsid w:val="062DC0C7"/>
    <w:rsid w:val="064A058B"/>
    <w:rsid w:val="06831FFC"/>
    <w:rsid w:val="06A32E1C"/>
    <w:rsid w:val="06C113DE"/>
    <w:rsid w:val="06DEC810"/>
    <w:rsid w:val="07062635"/>
    <w:rsid w:val="077F33D2"/>
    <w:rsid w:val="07E18274"/>
    <w:rsid w:val="07E78863"/>
    <w:rsid w:val="0889120F"/>
    <w:rsid w:val="088B199C"/>
    <w:rsid w:val="08D11D46"/>
    <w:rsid w:val="08F6FAEF"/>
    <w:rsid w:val="0971A32E"/>
    <w:rsid w:val="097C6059"/>
    <w:rsid w:val="09D27D1E"/>
    <w:rsid w:val="0AAF487C"/>
    <w:rsid w:val="0B233F34"/>
    <w:rsid w:val="0B325AA2"/>
    <w:rsid w:val="0B4D82C8"/>
    <w:rsid w:val="0B751147"/>
    <w:rsid w:val="0BBB805D"/>
    <w:rsid w:val="0BDA4067"/>
    <w:rsid w:val="0C06E3B6"/>
    <w:rsid w:val="0C95BB27"/>
    <w:rsid w:val="0C9B8B59"/>
    <w:rsid w:val="0CCAF886"/>
    <w:rsid w:val="0CDB1BC6"/>
    <w:rsid w:val="0D3F7227"/>
    <w:rsid w:val="0D627CDD"/>
    <w:rsid w:val="0D8AD839"/>
    <w:rsid w:val="0E648032"/>
    <w:rsid w:val="0EAC0DA3"/>
    <w:rsid w:val="0F156622"/>
    <w:rsid w:val="0F2AEA56"/>
    <w:rsid w:val="0F5BAB0C"/>
    <w:rsid w:val="0F6924C1"/>
    <w:rsid w:val="0F79A704"/>
    <w:rsid w:val="0F7E996A"/>
    <w:rsid w:val="0F877609"/>
    <w:rsid w:val="0F8CB52D"/>
    <w:rsid w:val="0FCCC6A2"/>
    <w:rsid w:val="0FD881E6"/>
    <w:rsid w:val="0FDF8728"/>
    <w:rsid w:val="0FF41FF4"/>
    <w:rsid w:val="1021656F"/>
    <w:rsid w:val="1106E113"/>
    <w:rsid w:val="110E6991"/>
    <w:rsid w:val="11340461"/>
    <w:rsid w:val="11BC7CD0"/>
    <w:rsid w:val="11C4AB25"/>
    <w:rsid w:val="1210B18F"/>
    <w:rsid w:val="121C809F"/>
    <w:rsid w:val="12582C0C"/>
    <w:rsid w:val="12EFE47B"/>
    <w:rsid w:val="1361178F"/>
    <w:rsid w:val="13A47E63"/>
    <w:rsid w:val="13C02284"/>
    <w:rsid w:val="156139E0"/>
    <w:rsid w:val="1568E7FB"/>
    <w:rsid w:val="156AA70B"/>
    <w:rsid w:val="15793EBA"/>
    <w:rsid w:val="15C5CC25"/>
    <w:rsid w:val="15DF38F4"/>
    <w:rsid w:val="15FBB29A"/>
    <w:rsid w:val="16AED249"/>
    <w:rsid w:val="16BC1DEE"/>
    <w:rsid w:val="17032C1A"/>
    <w:rsid w:val="171D709B"/>
    <w:rsid w:val="173ECC97"/>
    <w:rsid w:val="17DEF664"/>
    <w:rsid w:val="1840EADE"/>
    <w:rsid w:val="187F8A28"/>
    <w:rsid w:val="18C3DE9B"/>
    <w:rsid w:val="18E4B45B"/>
    <w:rsid w:val="18F8B426"/>
    <w:rsid w:val="190A80B0"/>
    <w:rsid w:val="191D6E74"/>
    <w:rsid w:val="197047F0"/>
    <w:rsid w:val="1977CA64"/>
    <w:rsid w:val="19B3E89E"/>
    <w:rsid w:val="19CC1C0F"/>
    <w:rsid w:val="19DA3529"/>
    <w:rsid w:val="19FFED84"/>
    <w:rsid w:val="1A53DB73"/>
    <w:rsid w:val="1A9AB177"/>
    <w:rsid w:val="1A9AF200"/>
    <w:rsid w:val="1A9C865D"/>
    <w:rsid w:val="1AAE360E"/>
    <w:rsid w:val="1AE5233F"/>
    <w:rsid w:val="1B1E4B9D"/>
    <w:rsid w:val="1B89E01E"/>
    <w:rsid w:val="1B902E15"/>
    <w:rsid w:val="1BA0A8D4"/>
    <w:rsid w:val="1BB36C27"/>
    <w:rsid w:val="1BB8D880"/>
    <w:rsid w:val="1BBE2C35"/>
    <w:rsid w:val="1BC3D168"/>
    <w:rsid w:val="1BDE268F"/>
    <w:rsid w:val="1BECA6AC"/>
    <w:rsid w:val="1C81191C"/>
    <w:rsid w:val="1CA6D454"/>
    <w:rsid w:val="1CA97F87"/>
    <w:rsid w:val="1D06C5E6"/>
    <w:rsid w:val="1D4FE7FE"/>
    <w:rsid w:val="1DE1CD22"/>
    <w:rsid w:val="1DEFC66E"/>
    <w:rsid w:val="1E5DD495"/>
    <w:rsid w:val="1E816658"/>
    <w:rsid w:val="1E9C8385"/>
    <w:rsid w:val="1ED4F1EE"/>
    <w:rsid w:val="1EEB8386"/>
    <w:rsid w:val="1EEF9787"/>
    <w:rsid w:val="1EEFBE74"/>
    <w:rsid w:val="1F047DF4"/>
    <w:rsid w:val="1F5508CA"/>
    <w:rsid w:val="1F5CBF4F"/>
    <w:rsid w:val="1FEF21B1"/>
    <w:rsid w:val="201603D4"/>
    <w:rsid w:val="203EFE0B"/>
    <w:rsid w:val="208F716A"/>
    <w:rsid w:val="20D134CE"/>
    <w:rsid w:val="20E84357"/>
    <w:rsid w:val="20E8A52B"/>
    <w:rsid w:val="21009630"/>
    <w:rsid w:val="2117E212"/>
    <w:rsid w:val="214E2FF4"/>
    <w:rsid w:val="215166B3"/>
    <w:rsid w:val="21829641"/>
    <w:rsid w:val="21D5CD19"/>
    <w:rsid w:val="21EBC93E"/>
    <w:rsid w:val="22181A6E"/>
    <w:rsid w:val="22398AC9"/>
    <w:rsid w:val="224D6D3D"/>
    <w:rsid w:val="2258726B"/>
    <w:rsid w:val="2266FEA4"/>
    <w:rsid w:val="22819CCC"/>
    <w:rsid w:val="22885CEC"/>
    <w:rsid w:val="22C16510"/>
    <w:rsid w:val="22FC0323"/>
    <w:rsid w:val="23056D55"/>
    <w:rsid w:val="2339F420"/>
    <w:rsid w:val="236095A7"/>
    <w:rsid w:val="236ABE20"/>
    <w:rsid w:val="23B02229"/>
    <w:rsid w:val="23C12192"/>
    <w:rsid w:val="23FBFFAC"/>
    <w:rsid w:val="242767D0"/>
    <w:rsid w:val="2440DEC1"/>
    <w:rsid w:val="245C9004"/>
    <w:rsid w:val="2471A911"/>
    <w:rsid w:val="2495B659"/>
    <w:rsid w:val="24BC7355"/>
    <w:rsid w:val="24C7D27D"/>
    <w:rsid w:val="251EB747"/>
    <w:rsid w:val="25A4133C"/>
    <w:rsid w:val="26029706"/>
    <w:rsid w:val="2606E02C"/>
    <w:rsid w:val="261C7551"/>
    <w:rsid w:val="265C1E42"/>
    <w:rsid w:val="26AAB1C4"/>
    <w:rsid w:val="26C6CD61"/>
    <w:rsid w:val="27130916"/>
    <w:rsid w:val="278A2475"/>
    <w:rsid w:val="278FC73B"/>
    <w:rsid w:val="27E35AEE"/>
    <w:rsid w:val="283C53B0"/>
    <w:rsid w:val="28A0ABC0"/>
    <w:rsid w:val="28B5854B"/>
    <w:rsid w:val="28C9F172"/>
    <w:rsid w:val="28D607D0"/>
    <w:rsid w:val="28DCFCFE"/>
    <w:rsid w:val="295A1AE7"/>
    <w:rsid w:val="29F15DF0"/>
    <w:rsid w:val="2A1406B5"/>
    <w:rsid w:val="2A96F6DB"/>
    <w:rsid w:val="2AA0C611"/>
    <w:rsid w:val="2AA94028"/>
    <w:rsid w:val="2ADBFB60"/>
    <w:rsid w:val="2AED884F"/>
    <w:rsid w:val="2B2C5F06"/>
    <w:rsid w:val="2B3A2379"/>
    <w:rsid w:val="2B750196"/>
    <w:rsid w:val="2B771FE7"/>
    <w:rsid w:val="2BD92008"/>
    <w:rsid w:val="2BF958AC"/>
    <w:rsid w:val="2C2D9D3C"/>
    <w:rsid w:val="2C6920C8"/>
    <w:rsid w:val="2CB10D45"/>
    <w:rsid w:val="2CD3B858"/>
    <w:rsid w:val="2CEE5752"/>
    <w:rsid w:val="2D19D92A"/>
    <w:rsid w:val="2D21F205"/>
    <w:rsid w:val="2DD01421"/>
    <w:rsid w:val="2E561862"/>
    <w:rsid w:val="2EC27225"/>
    <w:rsid w:val="2EE11D11"/>
    <w:rsid w:val="2F052B03"/>
    <w:rsid w:val="2F2896AA"/>
    <w:rsid w:val="2F5936F4"/>
    <w:rsid w:val="2F64C044"/>
    <w:rsid w:val="2F9A51FE"/>
    <w:rsid w:val="2F9B7361"/>
    <w:rsid w:val="2FD2A84F"/>
    <w:rsid w:val="30274984"/>
    <w:rsid w:val="307B419D"/>
    <w:rsid w:val="3082D396"/>
    <w:rsid w:val="30B49A4A"/>
    <w:rsid w:val="30D0D9BA"/>
    <w:rsid w:val="30D70A7B"/>
    <w:rsid w:val="311AD36D"/>
    <w:rsid w:val="31B66BE7"/>
    <w:rsid w:val="31B86E4A"/>
    <w:rsid w:val="31E11445"/>
    <w:rsid w:val="325C19E6"/>
    <w:rsid w:val="32CDFE78"/>
    <w:rsid w:val="32F7BFF1"/>
    <w:rsid w:val="330B95A8"/>
    <w:rsid w:val="3384DD19"/>
    <w:rsid w:val="339521C2"/>
    <w:rsid w:val="33C79F57"/>
    <w:rsid w:val="33D4041F"/>
    <w:rsid w:val="342C924C"/>
    <w:rsid w:val="34398523"/>
    <w:rsid w:val="344E6B9B"/>
    <w:rsid w:val="34651C5E"/>
    <w:rsid w:val="34A23002"/>
    <w:rsid w:val="3572D0D8"/>
    <w:rsid w:val="35764168"/>
    <w:rsid w:val="36B2760D"/>
    <w:rsid w:val="36C76F50"/>
    <w:rsid w:val="36CE7558"/>
    <w:rsid w:val="36D98DC8"/>
    <w:rsid w:val="37554F1C"/>
    <w:rsid w:val="37A8DFC9"/>
    <w:rsid w:val="37D84A4B"/>
    <w:rsid w:val="3829DA18"/>
    <w:rsid w:val="3878FCF0"/>
    <w:rsid w:val="3883E059"/>
    <w:rsid w:val="38893727"/>
    <w:rsid w:val="388995A8"/>
    <w:rsid w:val="389DCCF3"/>
    <w:rsid w:val="38B2A2C5"/>
    <w:rsid w:val="38CFC60F"/>
    <w:rsid w:val="38D1DDFB"/>
    <w:rsid w:val="3905BC39"/>
    <w:rsid w:val="3923E1A6"/>
    <w:rsid w:val="393A32E6"/>
    <w:rsid w:val="3963AF9F"/>
    <w:rsid w:val="39659E58"/>
    <w:rsid w:val="39C66274"/>
    <w:rsid w:val="39E5C543"/>
    <w:rsid w:val="3A1DFEFA"/>
    <w:rsid w:val="3A311690"/>
    <w:rsid w:val="3A67D3E5"/>
    <w:rsid w:val="3A78F576"/>
    <w:rsid w:val="3A97FF78"/>
    <w:rsid w:val="3AB19A42"/>
    <w:rsid w:val="3AB370CB"/>
    <w:rsid w:val="3B2F7CAF"/>
    <w:rsid w:val="3B3C5B7F"/>
    <w:rsid w:val="3B95A2E3"/>
    <w:rsid w:val="3BE3D7CB"/>
    <w:rsid w:val="3C42626B"/>
    <w:rsid w:val="3C4A00C2"/>
    <w:rsid w:val="3C4C9FA6"/>
    <w:rsid w:val="3C696A36"/>
    <w:rsid w:val="3C84849E"/>
    <w:rsid w:val="3CC00A53"/>
    <w:rsid w:val="3D0D9F18"/>
    <w:rsid w:val="3D539E01"/>
    <w:rsid w:val="3D91775D"/>
    <w:rsid w:val="3DBEA60A"/>
    <w:rsid w:val="3DD6BCA7"/>
    <w:rsid w:val="3DFC806D"/>
    <w:rsid w:val="3DFF3769"/>
    <w:rsid w:val="3E5B3DD4"/>
    <w:rsid w:val="3E7DA656"/>
    <w:rsid w:val="3E8A6DCF"/>
    <w:rsid w:val="3EDFB790"/>
    <w:rsid w:val="3F1A9295"/>
    <w:rsid w:val="3F1B0C66"/>
    <w:rsid w:val="3F2A41FD"/>
    <w:rsid w:val="3F505186"/>
    <w:rsid w:val="3F63C043"/>
    <w:rsid w:val="3FA755DA"/>
    <w:rsid w:val="3FABD4CD"/>
    <w:rsid w:val="3FBC1812"/>
    <w:rsid w:val="3FEC382D"/>
    <w:rsid w:val="405F31C1"/>
    <w:rsid w:val="40E95A97"/>
    <w:rsid w:val="4111A3A7"/>
    <w:rsid w:val="412099E8"/>
    <w:rsid w:val="4179F9A5"/>
    <w:rsid w:val="417F93E6"/>
    <w:rsid w:val="41A1FA52"/>
    <w:rsid w:val="41E52626"/>
    <w:rsid w:val="423081E4"/>
    <w:rsid w:val="425C0480"/>
    <w:rsid w:val="426A216F"/>
    <w:rsid w:val="4311F23E"/>
    <w:rsid w:val="4317587C"/>
    <w:rsid w:val="43372BF6"/>
    <w:rsid w:val="4357A770"/>
    <w:rsid w:val="43989240"/>
    <w:rsid w:val="43AB8523"/>
    <w:rsid w:val="43FCD71A"/>
    <w:rsid w:val="440A8D86"/>
    <w:rsid w:val="44131030"/>
    <w:rsid w:val="44170E88"/>
    <w:rsid w:val="441B3101"/>
    <w:rsid w:val="4436F458"/>
    <w:rsid w:val="443F61BD"/>
    <w:rsid w:val="448B94B0"/>
    <w:rsid w:val="44E421D5"/>
    <w:rsid w:val="4526E79C"/>
    <w:rsid w:val="4553B9D5"/>
    <w:rsid w:val="45754AAB"/>
    <w:rsid w:val="45A4C4A5"/>
    <w:rsid w:val="45FAFEB3"/>
    <w:rsid w:val="46020DC4"/>
    <w:rsid w:val="461E885D"/>
    <w:rsid w:val="461F8A79"/>
    <w:rsid w:val="4636997E"/>
    <w:rsid w:val="46AC4016"/>
    <w:rsid w:val="4706358A"/>
    <w:rsid w:val="472CEEBF"/>
    <w:rsid w:val="47D5854C"/>
    <w:rsid w:val="48311B4C"/>
    <w:rsid w:val="4864CC0E"/>
    <w:rsid w:val="487108F3"/>
    <w:rsid w:val="4878B133"/>
    <w:rsid w:val="48F830F8"/>
    <w:rsid w:val="49100B8F"/>
    <w:rsid w:val="491AEEAC"/>
    <w:rsid w:val="4924F6D0"/>
    <w:rsid w:val="494E1A80"/>
    <w:rsid w:val="4990C3AC"/>
    <w:rsid w:val="4996858B"/>
    <w:rsid w:val="49C40DA0"/>
    <w:rsid w:val="4A627B5F"/>
    <w:rsid w:val="4ABE2D55"/>
    <w:rsid w:val="4AE5627F"/>
    <w:rsid w:val="4B057273"/>
    <w:rsid w:val="4B254BD1"/>
    <w:rsid w:val="4B57044C"/>
    <w:rsid w:val="4BECA059"/>
    <w:rsid w:val="4C1499B9"/>
    <w:rsid w:val="4C94B333"/>
    <w:rsid w:val="4C9631D6"/>
    <w:rsid w:val="4CE1F366"/>
    <w:rsid w:val="4D5E8363"/>
    <w:rsid w:val="4E13ECF9"/>
    <w:rsid w:val="4E9CFE68"/>
    <w:rsid w:val="4ED0A5B1"/>
    <w:rsid w:val="4F1EC936"/>
    <w:rsid w:val="4FCBD8F0"/>
    <w:rsid w:val="506E3571"/>
    <w:rsid w:val="5088880A"/>
    <w:rsid w:val="512A8373"/>
    <w:rsid w:val="5144B521"/>
    <w:rsid w:val="51BB69D5"/>
    <w:rsid w:val="51CDA96E"/>
    <w:rsid w:val="51D7CF1B"/>
    <w:rsid w:val="523F881A"/>
    <w:rsid w:val="5268694A"/>
    <w:rsid w:val="52C9C2EF"/>
    <w:rsid w:val="52E3E247"/>
    <w:rsid w:val="52FC4F3C"/>
    <w:rsid w:val="53053008"/>
    <w:rsid w:val="5308C70C"/>
    <w:rsid w:val="5365E9BE"/>
    <w:rsid w:val="536E264D"/>
    <w:rsid w:val="539875BC"/>
    <w:rsid w:val="543F8445"/>
    <w:rsid w:val="54C26F38"/>
    <w:rsid w:val="54CDCF70"/>
    <w:rsid w:val="55499977"/>
    <w:rsid w:val="55A85D13"/>
    <w:rsid w:val="55FA5BC9"/>
    <w:rsid w:val="5660B077"/>
    <w:rsid w:val="56654C85"/>
    <w:rsid w:val="566949C9"/>
    <w:rsid w:val="56771C43"/>
    <w:rsid w:val="56C8583B"/>
    <w:rsid w:val="56FA18D1"/>
    <w:rsid w:val="573162C1"/>
    <w:rsid w:val="577FFBB1"/>
    <w:rsid w:val="579F97A9"/>
    <w:rsid w:val="57DA3EAC"/>
    <w:rsid w:val="57DBCC8A"/>
    <w:rsid w:val="57DDFABB"/>
    <w:rsid w:val="5898EE78"/>
    <w:rsid w:val="58E63EAE"/>
    <w:rsid w:val="58F9630F"/>
    <w:rsid w:val="59562BA9"/>
    <w:rsid w:val="59636068"/>
    <w:rsid w:val="59A0A5BA"/>
    <w:rsid w:val="59B60521"/>
    <w:rsid w:val="5A00D316"/>
    <w:rsid w:val="5A142D5A"/>
    <w:rsid w:val="5A291189"/>
    <w:rsid w:val="5A719B77"/>
    <w:rsid w:val="5A94EA7C"/>
    <w:rsid w:val="5AB1EB8F"/>
    <w:rsid w:val="5AE1FE50"/>
    <w:rsid w:val="5AE2D07F"/>
    <w:rsid w:val="5AF2BAD7"/>
    <w:rsid w:val="5B0FBF6B"/>
    <w:rsid w:val="5B190BC7"/>
    <w:rsid w:val="5B452FB1"/>
    <w:rsid w:val="5C37F622"/>
    <w:rsid w:val="5C93A978"/>
    <w:rsid w:val="5C9F2474"/>
    <w:rsid w:val="5CB30E39"/>
    <w:rsid w:val="5CBBE34D"/>
    <w:rsid w:val="5CEA2D02"/>
    <w:rsid w:val="5E0E9749"/>
    <w:rsid w:val="5E131A8C"/>
    <w:rsid w:val="5E298178"/>
    <w:rsid w:val="5E592CF5"/>
    <w:rsid w:val="5EB42BF0"/>
    <w:rsid w:val="5EC412D5"/>
    <w:rsid w:val="5ECBD537"/>
    <w:rsid w:val="5EE1D77A"/>
    <w:rsid w:val="5F367FB9"/>
    <w:rsid w:val="5F5C9076"/>
    <w:rsid w:val="5FD549ED"/>
    <w:rsid w:val="5FE9D108"/>
    <w:rsid w:val="600F68EB"/>
    <w:rsid w:val="6017E99B"/>
    <w:rsid w:val="604D860A"/>
    <w:rsid w:val="616B2C34"/>
    <w:rsid w:val="61FC6A39"/>
    <w:rsid w:val="61FD03F4"/>
    <w:rsid w:val="6224933C"/>
    <w:rsid w:val="627ED072"/>
    <w:rsid w:val="62A6C6AB"/>
    <w:rsid w:val="62AD9E68"/>
    <w:rsid w:val="62FC0A83"/>
    <w:rsid w:val="631CBC23"/>
    <w:rsid w:val="632BC39C"/>
    <w:rsid w:val="636276C3"/>
    <w:rsid w:val="6378B51E"/>
    <w:rsid w:val="63FD6B8C"/>
    <w:rsid w:val="6428EF7F"/>
    <w:rsid w:val="643546F5"/>
    <w:rsid w:val="6462558E"/>
    <w:rsid w:val="64C1220F"/>
    <w:rsid w:val="64FD8E1C"/>
    <w:rsid w:val="65BA6E61"/>
    <w:rsid w:val="65BBED63"/>
    <w:rsid w:val="65C30DDE"/>
    <w:rsid w:val="6626CA5A"/>
    <w:rsid w:val="668F24DB"/>
    <w:rsid w:val="66A9085E"/>
    <w:rsid w:val="66F5D744"/>
    <w:rsid w:val="6710191C"/>
    <w:rsid w:val="6736DAE6"/>
    <w:rsid w:val="676590A8"/>
    <w:rsid w:val="6766F478"/>
    <w:rsid w:val="677CCEA8"/>
    <w:rsid w:val="6789C263"/>
    <w:rsid w:val="67939382"/>
    <w:rsid w:val="6808CD52"/>
    <w:rsid w:val="680F544D"/>
    <w:rsid w:val="682D1D32"/>
    <w:rsid w:val="68411AF5"/>
    <w:rsid w:val="68CB210D"/>
    <w:rsid w:val="690E8B8E"/>
    <w:rsid w:val="69168DCA"/>
    <w:rsid w:val="69320949"/>
    <w:rsid w:val="69AFA5B9"/>
    <w:rsid w:val="69B72E88"/>
    <w:rsid w:val="69C58072"/>
    <w:rsid w:val="69F67E41"/>
    <w:rsid w:val="6A43BA64"/>
    <w:rsid w:val="6A7CAEBC"/>
    <w:rsid w:val="6AAF06CA"/>
    <w:rsid w:val="6AEE8F39"/>
    <w:rsid w:val="6B3A9194"/>
    <w:rsid w:val="6B6D33AA"/>
    <w:rsid w:val="6BCF1EDE"/>
    <w:rsid w:val="6BDDC7EC"/>
    <w:rsid w:val="6C6CA915"/>
    <w:rsid w:val="6C87E77E"/>
    <w:rsid w:val="6D2D19CE"/>
    <w:rsid w:val="6D3A4BAF"/>
    <w:rsid w:val="6DA076FA"/>
    <w:rsid w:val="6DC0C1B4"/>
    <w:rsid w:val="6E152824"/>
    <w:rsid w:val="6E611894"/>
    <w:rsid w:val="6ED89B20"/>
    <w:rsid w:val="6EEA6C18"/>
    <w:rsid w:val="6F1433F4"/>
    <w:rsid w:val="6F1C1CB5"/>
    <w:rsid w:val="6F65849A"/>
    <w:rsid w:val="6FF2285C"/>
    <w:rsid w:val="6FF74A94"/>
    <w:rsid w:val="70379014"/>
    <w:rsid w:val="7050FE9B"/>
    <w:rsid w:val="70B8B689"/>
    <w:rsid w:val="70C08B93"/>
    <w:rsid w:val="71690346"/>
    <w:rsid w:val="71A6CE79"/>
    <w:rsid w:val="71AADA4A"/>
    <w:rsid w:val="71AF0B88"/>
    <w:rsid w:val="71E78335"/>
    <w:rsid w:val="71F78ED2"/>
    <w:rsid w:val="72349841"/>
    <w:rsid w:val="7236C007"/>
    <w:rsid w:val="72B126F1"/>
    <w:rsid w:val="72E92AEF"/>
    <w:rsid w:val="73327975"/>
    <w:rsid w:val="733E2875"/>
    <w:rsid w:val="73EA42C7"/>
    <w:rsid w:val="740E0B4D"/>
    <w:rsid w:val="742DF06B"/>
    <w:rsid w:val="748ED73D"/>
    <w:rsid w:val="74A5C9EB"/>
    <w:rsid w:val="74AE00B3"/>
    <w:rsid w:val="75662132"/>
    <w:rsid w:val="75947FE5"/>
    <w:rsid w:val="7619FD7D"/>
    <w:rsid w:val="7648DA4F"/>
    <w:rsid w:val="76AB3EBE"/>
    <w:rsid w:val="76C519C0"/>
    <w:rsid w:val="7738A5AF"/>
    <w:rsid w:val="7767E1B8"/>
    <w:rsid w:val="776C5E05"/>
    <w:rsid w:val="77900D3B"/>
    <w:rsid w:val="77BF5BB3"/>
    <w:rsid w:val="77E58446"/>
    <w:rsid w:val="77F5DD34"/>
    <w:rsid w:val="78124997"/>
    <w:rsid w:val="787EE38B"/>
    <w:rsid w:val="7888A8C8"/>
    <w:rsid w:val="78912559"/>
    <w:rsid w:val="78B2AFC9"/>
    <w:rsid w:val="78EA8B74"/>
    <w:rsid w:val="795B9E74"/>
    <w:rsid w:val="796C5C43"/>
    <w:rsid w:val="796F0922"/>
    <w:rsid w:val="7A2629BB"/>
    <w:rsid w:val="7A6F1F90"/>
    <w:rsid w:val="7A7EAF1F"/>
    <w:rsid w:val="7AF9800E"/>
    <w:rsid w:val="7AFE9444"/>
    <w:rsid w:val="7B05CBC3"/>
    <w:rsid w:val="7B206603"/>
    <w:rsid w:val="7B37A211"/>
    <w:rsid w:val="7B40CF43"/>
    <w:rsid w:val="7B94B24F"/>
    <w:rsid w:val="7BFD44BE"/>
    <w:rsid w:val="7CE7CDAE"/>
    <w:rsid w:val="7DAE9B45"/>
    <w:rsid w:val="7E08BA17"/>
    <w:rsid w:val="7E0A42DF"/>
    <w:rsid w:val="7E2C042A"/>
    <w:rsid w:val="7E6CB5A3"/>
    <w:rsid w:val="7E73DA18"/>
    <w:rsid w:val="7EEB864D"/>
    <w:rsid w:val="7EFC9B65"/>
    <w:rsid w:val="7F51C5BB"/>
    <w:rsid w:val="7F83306C"/>
    <w:rsid w:val="7F945031"/>
    <w:rsid w:val="7FA9B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558172"/>
  <w15:chartTrackingRefBased/>
  <w15:docId w15:val="{A80A5075-12EC-4AFF-A11F-3618E4FE6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77E7C"/>
    <w:rPr>
      <w:rFonts w:ascii="Poppins" w:hAnsi="Poppins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767ED8"/>
    <w:pPr>
      <w:keepNext/>
      <w:keepLines/>
      <w:numPr>
        <w:numId w:val="1"/>
      </w:numPr>
      <w:spacing w:before="240" w:after="0"/>
      <w:ind w:left="357" w:hanging="357"/>
      <w:outlineLvl w:val="0"/>
    </w:pPr>
    <w:rPr>
      <w:rFonts w:ascii="Poppins SemiBold" w:eastAsiaTheme="majorEastAsia" w:hAnsi="Poppins SemiBold" w:cs="Poppins SemiBold"/>
      <w:color w:val="55489D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67ED8"/>
    <w:pPr>
      <w:keepNext/>
      <w:keepLines/>
      <w:numPr>
        <w:ilvl w:val="1"/>
        <w:numId w:val="1"/>
      </w:numPr>
      <w:spacing w:before="120" w:after="120"/>
      <w:ind w:left="567" w:hanging="431"/>
      <w:outlineLvl w:val="1"/>
    </w:pPr>
    <w:rPr>
      <w:rFonts w:ascii="Poppins SemiBold" w:eastAsiaTheme="majorEastAsia" w:hAnsi="Poppins SemiBold" w:cs="Poppins SemiBold"/>
      <w:color w:val="55489D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07E0F"/>
    <w:pPr>
      <w:keepNext/>
      <w:keepLines/>
      <w:numPr>
        <w:ilvl w:val="2"/>
        <w:numId w:val="1"/>
      </w:numPr>
      <w:spacing w:before="120" w:after="120"/>
      <w:ind w:left="1134" w:hanging="505"/>
      <w:outlineLvl w:val="2"/>
    </w:pPr>
    <w:rPr>
      <w:rFonts w:ascii="Poppins Medium" w:eastAsiaTheme="majorEastAsia" w:hAnsi="Poppins Medium" w:cs="Poppins Medium"/>
      <w:color w:val="55489D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7249D"/>
    <w:pPr>
      <w:keepNext/>
      <w:keepLines/>
      <w:spacing w:before="40" w:after="0"/>
      <w:ind w:left="1134"/>
      <w:outlineLvl w:val="3"/>
    </w:pPr>
    <w:rPr>
      <w:rFonts w:eastAsiaTheme="majorEastAsia" w:cstheme="majorBidi"/>
      <w:i/>
      <w:iCs/>
      <w:color w:val="55489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767ED8"/>
    <w:rPr>
      <w:rFonts w:ascii="Poppins SemiBold" w:eastAsiaTheme="majorEastAsia" w:hAnsi="Poppins SemiBold" w:cs="Poppins SemiBold"/>
      <w:color w:val="55489D"/>
      <w:sz w:val="28"/>
      <w:szCs w:val="28"/>
    </w:rPr>
  </w:style>
  <w:style w:type="paragraph" w:styleId="Bezodstpw">
    <w:name w:val="No Spacing"/>
    <w:aliases w:val="przypis dolny"/>
    <w:uiPriority w:val="1"/>
    <w:qFormat/>
    <w:rsid w:val="00D77E7C"/>
    <w:pPr>
      <w:spacing w:after="0" w:line="240" w:lineRule="auto"/>
    </w:pPr>
    <w:rPr>
      <w:rFonts w:ascii="Poppins" w:hAnsi="Poppins"/>
      <w:sz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767ED8"/>
    <w:rPr>
      <w:rFonts w:ascii="Poppins SemiBold" w:eastAsiaTheme="majorEastAsia" w:hAnsi="Poppins SemiBold" w:cs="Poppins SemiBold"/>
      <w:color w:val="55489D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507E0F"/>
    <w:rPr>
      <w:rFonts w:ascii="Poppins Medium" w:eastAsiaTheme="majorEastAsia" w:hAnsi="Poppins Medium" w:cs="Poppins Medium"/>
      <w:color w:val="55489D"/>
      <w:sz w:val="24"/>
      <w:szCs w:val="24"/>
    </w:rPr>
  </w:style>
  <w:style w:type="numbering" w:customStyle="1" w:styleId="Styl1">
    <w:name w:val="Styl1"/>
    <w:uiPriority w:val="99"/>
    <w:rsid w:val="009C4F05"/>
    <w:pPr>
      <w:numPr>
        <w:numId w:val="2"/>
      </w:numPr>
    </w:pPr>
  </w:style>
  <w:style w:type="paragraph" w:styleId="Nagwekspisutreci">
    <w:name w:val="TOC Heading"/>
    <w:basedOn w:val="Nagwek1"/>
    <w:next w:val="Normalny"/>
    <w:uiPriority w:val="39"/>
    <w:unhideWhenUsed/>
    <w:qFormat/>
    <w:rsid w:val="009C4F05"/>
    <w:pPr>
      <w:numPr>
        <w:numId w:val="0"/>
      </w:numPr>
      <w:outlineLvl w:val="9"/>
    </w:pPr>
    <w:rPr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9C4F05"/>
    <w:pPr>
      <w:spacing w:after="100"/>
      <w:ind w:left="440"/>
    </w:pPr>
  </w:style>
  <w:style w:type="character" w:styleId="Hipercze">
    <w:name w:val="Hyperlink"/>
    <w:basedOn w:val="Domylnaczcionkaakapitu"/>
    <w:uiPriority w:val="99"/>
    <w:unhideWhenUsed/>
    <w:rsid w:val="009C4F05"/>
    <w:rPr>
      <w:color w:val="0563C1" w:themeColor="hyperlink"/>
      <w:u w:val="single"/>
    </w:rPr>
  </w:style>
  <w:style w:type="paragraph" w:customStyle="1" w:styleId="PRP1">
    <w:name w:val="PRP1"/>
    <w:basedOn w:val="Nagwek1"/>
    <w:rsid w:val="00D04F4C"/>
    <w:pPr>
      <w:numPr>
        <w:numId w:val="4"/>
      </w:numPr>
    </w:pPr>
    <w:rPr>
      <w:rFonts w:ascii="Poppins" w:hAnsi="Poppins"/>
      <w:b/>
    </w:rPr>
  </w:style>
  <w:style w:type="paragraph" w:styleId="Spistreci1">
    <w:name w:val="toc 1"/>
    <w:basedOn w:val="Normalny"/>
    <w:next w:val="Normalny"/>
    <w:autoRedefine/>
    <w:uiPriority w:val="39"/>
    <w:unhideWhenUsed/>
    <w:rsid w:val="00D04F4C"/>
    <w:pPr>
      <w:spacing w:after="100"/>
    </w:pPr>
  </w:style>
  <w:style w:type="paragraph" w:customStyle="1" w:styleId="PRP2">
    <w:name w:val="PRP 2"/>
    <w:basedOn w:val="Nagwek2"/>
    <w:autoRedefine/>
    <w:rsid w:val="008B6D56"/>
    <w:pPr>
      <w:numPr>
        <w:numId w:val="3"/>
      </w:numPr>
      <w:spacing w:before="0" w:line="276" w:lineRule="auto"/>
      <w:ind w:left="426"/>
    </w:pPr>
    <w:rPr>
      <w:rFonts w:ascii="Poppins" w:hAnsi="Poppins" w:cs="Poppins"/>
    </w:rPr>
  </w:style>
  <w:style w:type="paragraph" w:customStyle="1" w:styleId="PRP3">
    <w:name w:val="PRP3"/>
    <w:basedOn w:val="Nagwek3"/>
    <w:rsid w:val="00C704C3"/>
    <w:pPr>
      <w:numPr>
        <w:numId w:val="3"/>
      </w:numPr>
      <w:spacing w:before="0" w:line="276" w:lineRule="auto"/>
      <w:ind w:left="567"/>
    </w:pPr>
    <w:rPr>
      <w:rFonts w:ascii="Poppins" w:hAnsi="Poppins" w:cs="Poppins"/>
      <w:b/>
    </w:rPr>
  </w:style>
  <w:style w:type="paragraph" w:styleId="Spistreci2">
    <w:name w:val="toc 2"/>
    <w:basedOn w:val="Normalny"/>
    <w:next w:val="Normalny"/>
    <w:autoRedefine/>
    <w:uiPriority w:val="39"/>
    <w:unhideWhenUsed/>
    <w:rsid w:val="00D04F4C"/>
    <w:pPr>
      <w:spacing w:after="100"/>
      <w:ind w:left="2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04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F4C"/>
    <w:rPr>
      <w:rFonts w:ascii="Segoe UI" w:hAnsi="Segoe UI" w:cs="Segoe UI"/>
      <w:sz w:val="18"/>
      <w:szCs w:val="18"/>
    </w:rPr>
  </w:style>
  <w:style w:type="paragraph" w:customStyle="1" w:styleId="PRP">
    <w:name w:val="PRP"/>
    <w:basedOn w:val="Normalny"/>
    <w:link w:val="PRPZnak"/>
    <w:qFormat/>
    <w:rsid w:val="00D04F4C"/>
    <w:rPr>
      <w:rFonts w:cs="Poppins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D77E7C"/>
    <w:pPr>
      <w:spacing w:after="0"/>
      <w:contextualSpacing/>
    </w:pPr>
    <w:rPr>
      <w:rFonts w:eastAsiaTheme="majorEastAsia" w:cstheme="majorBidi"/>
      <w:sz w:val="56"/>
      <w:szCs w:val="56"/>
      <w:lang w:eastAsia="pl-PL"/>
    </w:rPr>
  </w:style>
  <w:style w:type="character" w:customStyle="1" w:styleId="PRPZnak">
    <w:name w:val="PRP Znak"/>
    <w:basedOn w:val="Domylnaczcionkaakapitu"/>
    <w:link w:val="PRP"/>
    <w:rsid w:val="00D04F4C"/>
    <w:rPr>
      <w:rFonts w:ascii="Poppins" w:hAnsi="Poppins" w:cs="Poppins"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D77E7C"/>
    <w:rPr>
      <w:rFonts w:ascii="Poppins" w:eastAsiaTheme="majorEastAsia" w:hAnsi="Poppins" w:cstheme="majorBidi"/>
      <w:sz w:val="56"/>
      <w:szCs w:val="5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77E7C"/>
    <w:pPr>
      <w:spacing w:after="120"/>
      <w:ind w:left="720"/>
      <w:contextualSpacing/>
    </w:pPr>
    <w:rPr>
      <w:rFonts w:eastAsia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D77E7C"/>
    <w:rPr>
      <w:rFonts w:ascii="Poppins" w:eastAsia="Times New Roman" w:hAnsi="Poppins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rsid w:val="00D04F4C"/>
    <w:rPr>
      <w:w w:val="100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D04F4C"/>
    <w:pPr>
      <w:spacing w:after="120"/>
    </w:pPr>
    <w:rPr>
      <w:rFonts w:ascii="Calibri" w:eastAsia="Times New Roman" w:hAnsi="Calibri" w:cs="Calibri"/>
      <w:color w:val="000000" w:themeColor="text1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04F4C"/>
    <w:rPr>
      <w:rFonts w:ascii="Calibri" w:eastAsia="Times New Roman" w:hAnsi="Calibri" w:cs="Calibri"/>
      <w:color w:val="000000" w:themeColor="text1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D04F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D04F4C"/>
  </w:style>
  <w:style w:type="paragraph" w:customStyle="1" w:styleId="paragraph">
    <w:name w:val="paragraph"/>
    <w:basedOn w:val="Normalny"/>
    <w:uiPriority w:val="1"/>
    <w:rsid w:val="00D04F4C"/>
    <w:pPr>
      <w:spacing w:beforeAutospacing="1" w:after="12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ntextualspellingandgrammarerror">
    <w:name w:val="contextualspellingandgrammarerror"/>
    <w:basedOn w:val="Domylnaczcionkaakapitu"/>
    <w:rsid w:val="00D04F4C"/>
  </w:style>
  <w:style w:type="character" w:customStyle="1" w:styleId="eop">
    <w:name w:val="eop"/>
    <w:basedOn w:val="Domylnaczcionkaakapitu"/>
    <w:rsid w:val="00D04F4C"/>
  </w:style>
  <w:style w:type="paragraph" w:customStyle="1" w:styleId="TableParagraph">
    <w:name w:val="Table Paragraph"/>
    <w:basedOn w:val="Normalny"/>
    <w:uiPriority w:val="1"/>
    <w:qFormat/>
    <w:rsid w:val="00D77E7C"/>
    <w:pPr>
      <w:widowControl w:val="0"/>
      <w:ind w:left="107"/>
    </w:pPr>
    <w:rPr>
      <w:rFonts w:eastAsia="Segoe UI" w:cs="Segoe UI"/>
      <w:sz w:val="24"/>
      <w:szCs w:val="24"/>
      <w:lang w:eastAsia="pl-PL" w:bidi="pl-PL"/>
    </w:rPr>
  </w:style>
  <w:style w:type="paragraph" w:customStyle="1" w:styleId="Pa9">
    <w:name w:val="Pa9"/>
    <w:basedOn w:val="Normalny"/>
    <w:next w:val="Normalny"/>
    <w:uiPriority w:val="99"/>
    <w:rsid w:val="00D04F4C"/>
    <w:pPr>
      <w:spacing w:after="0" w:line="191" w:lineRule="atLeast"/>
    </w:pPr>
    <w:rPr>
      <w:rFonts w:ascii="PT Sans" w:eastAsiaTheme="minorEastAsia" w:hAnsi="PT Sans"/>
      <w:sz w:val="24"/>
      <w:szCs w:val="24"/>
    </w:rPr>
  </w:style>
  <w:style w:type="paragraph" w:customStyle="1" w:styleId="Default">
    <w:name w:val="Default"/>
    <w:rsid w:val="00D04F4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D04F4C"/>
    <w:pPr>
      <w:pBdr>
        <w:top w:val="single" w:sz="12" w:space="1" w:color="004F94"/>
        <w:left w:val="single" w:sz="12" w:space="4" w:color="004F94"/>
        <w:bottom w:val="single" w:sz="12" w:space="1" w:color="004F94"/>
        <w:right w:val="single" w:sz="12" w:space="4" w:color="004F94"/>
      </w:pBdr>
      <w:shd w:val="clear" w:color="auto" w:fill="D9D9D9" w:themeFill="background1" w:themeFillShade="D9"/>
      <w:spacing w:after="120"/>
    </w:pPr>
    <w:rPr>
      <w:rFonts w:ascii="Open Sans" w:eastAsia="Times New Roman" w:hAnsi="Open Sans" w:cs="Times New Roman"/>
      <w:color w:val="000000" w:themeColor="text1"/>
      <w:sz w:val="24"/>
      <w:szCs w:val="24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D04F4C"/>
    <w:rPr>
      <w:rFonts w:ascii="Open Sans" w:eastAsia="Times New Roman" w:hAnsi="Open Sans" w:cs="Times New Roman"/>
      <w:color w:val="000000" w:themeColor="text1"/>
      <w:sz w:val="24"/>
      <w:szCs w:val="24"/>
      <w:shd w:val="clear" w:color="auto" w:fill="D9D9D9" w:themeFill="background1" w:themeFillShade="D9"/>
      <w:lang w:eastAsia="pl-PL"/>
    </w:rPr>
  </w:style>
  <w:style w:type="paragraph" w:customStyle="1" w:styleId="Textbody">
    <w:name w:val="Text body"/>
    <w:basedOn w:val="Normalny"/>
    <w:uiPriority w:val="1"/>
    <w:rsid w:val="00D04F4C"/>
    <w:pPr>
      <w:spacing w:after="140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character" w:customStyle="1" w:styleId="jlqj4b">
    <w:name w:val="jlqj4b"/>
    <w:basedOn w:val="Domylnaczcionkaakapitu"/>
    <w:rsid w:val="00D04F4C"/>
  </w:style>
  <w:style w:type="character" w:styleId="Odwoaniedokomentarza">
    <w:name w:val="annotation reference"/>
    <w:basedOn w:val="Domylnaczcionkaakapitu"/>
    <w:uiPriority w:val="99"/>
    <w:qFormat/>
    <w:rsid w:val="00D77E7C"/>
    <w:rPr>
      <w:rFonts w:ascii="Poppins" w:hAnsi="Poppins"/>
      <w:sz w:val="16"/>
      <w:szCs w:val="16"/>
    </w:rPr>
  </w:style>
  <w:style w:type="character" w:customStyle="1" w:styleId="tlid-translation">
    <w:name w:val="tlid-translation"/>
    <w:basedOn w:val="Domylnaczcionkaakapitu"/>
    <w:rsid w:val="00D04F4C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4F4C"/>
    <w:pPr>
      <w:spacing w:after="120"/>
    </w:pPr>
    <w:rPr>
      <w:rFonts w:ascii="Open Sans" w:eastAsia="Times New Roman" w:hAnsi="Open Sans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4F4C"/>
    <w:rPr>
      <w:rFonts w:ascii="Open Sans" w:eastAsia="Times New Roman" w:hAnsi="Open Sans" w:cs="Times New Roman"/>
      <w:sz w:val="20"/>
      <w:szCs w:val="20"/>
      <w:lang w:eastAsia="pl-PL"/>
    </w:rPr>
  </w:style>
  <w:style w:type="paragraph" w:customStyle="1" w:styleId="PRPNagwek1">
    <w:name w:val="PRP Nagłówek 1"/>
    <w:basedOn w:val="Nagwek1"/>
    <w:rsid w:val="00D04F4C"/>
    <w:pPr>
      <w:numPr>
        <w:numId w:val="6"/>
      </w:numPr>
      <w:spacing w:after="240"/>
    </w:pPr>
    <w:rPr>
      <w:rFonts w:asciiTheme="minorHAnsi" w:hAnsiTheme="minorHAnsi" w:cstheme="minorBidi"/>
      <w:b/>
      <w:bCs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D04F4C"/>
    <w:rPr>
      <w:color w:val="954F72" w:themeColor="followedHyperlink"/>
      <w:u w:val="single"/>
    </w:rPr>
  </w:style>
  <w:style w:type="paragraph" w:customStyle="1" w:styleId="PRP10">
    <w:name w:val="PRP 1"/>
    <w:basedOn w:val="PRPNagwek1"/>
    <w:link w:val="PRP1Znak"/>
    <w:autoRedefine/>
    <w:rsid w:val="008B6D56"/>
    <w:pPr>
      <w:numPr>
        <w:numId w:val="3"/>
      </w:numPr>
      <w:spacing w:line="276" w:lineRule="auto"/>
      <w:outlineLvl w:val="1"/>
    </w:pPr>
    <w:rPr>
      <w:rFonts w:ascii="Poppins" w:eastAsia="Aptos" w:hAnsi="Poppins" w:cs="Poppins"/>
      <w:b w:val="0"/>
      <w:vanish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7B00"/>
    <w:rPr>
      <w:color w:val="605E5C"/>
      <w:shd w:val="clear" w:color="auto" w:fill="E1DFDD"/>
    </w:rPr>
  </w:style>
  <w:style w:type="character" w:customStyle="1" w:styleId="PRP1Znak">
    <w:name w:val="PRP 1 Znak"/>
    <w:basedOn w:val="AkapitzlistZnak"/>
    <w:link w:val="PRP10"/>
    <w:rsid w:val="008B6D56"/>
    <w:rPr>
      <w:rFonts w:ascii="Poppins" w:eastAsia="Aptos" w:hAnsi="Poppins" w:cs="Poppins"/>
      <w:bCs/>
      <w:vanish/>
      <w:color w:val="55489D"/>
      <w:sz w:val="28"/>
      <w:szCs w:val="28"/>
      <w:lang w:eastAsia="pl-PL"/>
    </w:rPr>
  </w:style>
  <w:style w:type="paragraph" w:customStyle="1" w:styleId="popsemi">
    <w:name w:val="pop semi"/>
    <w:basedOn w:val="Cytat"/>
    <w:link w:val="popsemiZnak"/>
    <w:rsid w:val="00127709"/>
    <w:pPr>
      <w:pBdr>
        <w:top w:val="single" w:sz="12" w:space="1" w:color="55489D"/>
        <w:left w:val="single" w:sz="12" w:space="1" w:color="55489D"/>
        <w:bottom w:val="single" w:sz="12" w:space="1" w:color="55489D"/>
        <w:right w:val="single" w:sz="12" w:space="1" w:color="55489D"/>
      </w:pBdr>
      <w:shd w:val="clear" w:color="auto" w:fill="D4F1ED"/>
      <w:spacing w:line="276" w:lineRule="auto"/>
    </w:pPr>
  </w:style>
  <w:style w:type="paragraph" w:customStyle="1" w:styleId="popsemibold">
    <w:name w:val="pop semibold"/>
    <w:basedOn w:val="Normalny"/>
    <w:link w:val="popsemiboldZnak"/>
    <w:qFormat/>
    <w:rsid w:val="00127709"/>
    <w:pPr>
      <w:numPr>
        <w:numId w:val="5"/>
      </w:numPr>
      <w:spacing w:after="120" w:line="276" w:lineRule="auto"/>
    </w:pPr>
    <w:rPr>
      <w:rFonts w:ascii="Poppins SemiBold" w:eastAsia="Open Sans" w:hAnsi="Poppins SemiBold" w:cs="Poppins SemiBold"/>
    </w:rPr>
  </w:style>
  <w:style w:type="character" w:customStyle="1" w:styleId="popsemiZnak">
    <w:name w:val="pop semi Znak"/>
    <w:basedOn w:val="Domylnaczcionkaakapitu"/>
    <w:link w:val="popsemi"/>
    <w:rsid w:val="00127709"/>
    <w:rPr>
      <w:rFonts w:ascii="Open Sans" w:eastAsia="Times New Roman" w:hAnsi="Open Sans" w:cs="Times New Roman"/>
      <w:color w:val="000000" w:themeColor="text1"/>
      <w:sz w:val="24"/>
      <w:szCs w:val="24"/>
      <w:shd w:val="clear" w:color="auto" w:fill="D4F1ED"/>
      <w:lang w:eastAsia="pl-PL"/>
    </w:rPr>
  </w:style>
  <w:style w:type="paragraph" w:styleId="Nagwek">
    <w:name w:val="header"/>
    <w:basedOn w:val="Normalny"/>
    <w:link w:val="NagwekZnak"/>
    <w:unhideWhenUsed/>
    <w:rsid w:val="00267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psemiboldZnak">
    <w:name w:val="pop semibold Znak"/>
    <w:basedOn w:val="Domylnaczcionkaakapitu"/>
    <w:link w:val="popsemibold"/>
    <w:rsid w:val="00127709"/>
    <w:rPr>
      <w:rFonts w:ascii="Poppins SemiBold" w:eastAsia="Open Sans" w:hAnsi="Poppins SemiBold" w:cs="Poppins SemiBold"/>
    </w:rPr>
  </w:style>
  <w:style w:type="character" w:customStyle="1" w:styleId="NagwekZnak">
    <w:name w:val="Nagłówek Znak"/>
    <w:basedOn w:val="Domylnaczcionkaakapitu"/>
    <w:link w:val="Nagwek"/>
    <w:rsid w:val="002679AB"/>
  </w:style>
  <w:style w:type="paragraph" w:styleId="Stopka">
    <w:name w:val="footer"/>
    <w:basedOn w:val="Normalny"/>
    <w:link w:val="StopkaZnak"/>
    <w:uiPriority w:val="99"/>
    <w:unhideWhenUsed/>
    <w:rsid w:val="00267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79A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2E6B"/>
    <w:pPr>
      <w:spacing w:after="160" w:line="240" w:lineRule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2E6B"/>
    <w:rPr>
      <w:rFonts w:ascii="Open Sans" w:eastAsia="Times New Roman" w:hAnsi="Open Sans" w:cs="Times New Roman"/>
      <w:b/>
      <w:bCs/>
      <w:sz w:val="20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7E7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D77E7C"/>
    <w:rPr>
      <w:rFonts w:ascii="Poppins" w:eastAsiaTheme="minorEastAsia" w:hAnsi="Poppins"/>
      <w:color w:val="5A5A5A" w:themeColor="text1" w:themeTint="A5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A7249D"/>
    <w:rPr>
      <w:rFonts w:ascii="Poppins" w:eastAsiaTheme="majorEastAsia" w:hAnsi="Poppins" w:cstheme="majorBidi"/>
      <w:i/>
      <w:iCs/>
      <w:color w:val="55489D"/>
    </w:rPr>
  </w:style>
  <w:style w:type="character" w:styleId="Wyrnieniedelikatne">
    <w:name w:val="Subtle Emphasis"/>
    <w:basedOn w:val="Domylnaczcionkaakapitu"/>
    <w:uiPriority w:val="19"/>
    <w:qFormat/>
    <w:rsid w:val="00D77E7C"/>
    <w:rPr>
      <w:rFonts w:ascii="Poppins" w:hAnsi="Poppins"/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D77E7C"/>
    <w:rPr>
      <w:rFonts w:ascii="Poppins" w:hAnsi="Poppins"/>
      <w:i/>
      <w:iCs/>
    </w:rPr>
  </w:style>
  <w:style w:type="character" w:styleId="Wyrnienieintensywne">
    <w:name w:val="Intense Emphasis"/>
    <w:basedOn w:val="Domylnaczcionkaakapitu"/>
    <w:uiPriority w:val="21"/>
    <w:qFormat/>
    <w:rsid w:val="00D77E7C"/>
    <w:rPr>
      <w:rFonts w:ascii="Poppins" w:hAnsi="Poppins"/>
      <w:i/>
      <w:iCs/>
      <w:color w:val="55489D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7E7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55489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7E7C"/>
    <w:rPr>
      <w:rFonts w:ascii="Poppins" w:hAnsi="Poppins"/>
      <w:i/>
      <w:iCs/>
      <w:color w:val="55489D"/>
    </w:rPr>
  </w:style>
  <w:style w:type="character" w:styleId="Odwoaniedelikatne">
    <w:name w:val="Subtle Reference"/>
    <w:basedOn w:val="Domylnaczcionkaakapitu"/>
    <w:uiPriority w:val="31"/>
    <w:qFormat/>
    <w:rsid w:val="00D77E7C"/>
    <w:rPr>
      <w:rFonts w:ascii="Poppins" w:hAnsi="Poppins"/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D77E7C"/>
    <w:rPr>
      <w:rFonts w:ascii="Poppins" w:hAnsi="Poppins"/>
      <w:b/>
      <w:bCs/>
      <w:smallCaps/>
      <w:color w:val="4472C4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D77E7C"/>
    <w:rPr>
      <w:rFonts w:ascii="Poppins" w:hAnsi="Poppins"/>
      <w:b/>
      <w:bCs/>
      <w:i/>
      <w:iCs/>
      <w:spacing w:val="5"/>
    </w:rPr>
  </w:style>
  <w:style w:type="paragraph" w:customStyle="1" w:styleId="Punktory">
    <w:name w:val="Punktory"/>
    <w:basedOn w:val="Normalny"/>
    <w:link w:val="PunktoryZnak"/>
    <w:qFormat/>
    <w:rsid w:val="00A7249D"/>
    <w:pPr>
      <w:numPr>
        <w:numId w:val="7"/>
      </w:numPr>
      <w:spacing w:after="40"/>
    </w:pPr>
  </w:style>
  <w:style w:type="character" w:customStyle="1" w:styleId="PunktoryZnak">
    <w:name w:val="Punktory Znak"/>
    <w:basedOn w:val="Domylnaczcionkaakapitu"/>
    <w:link w:val="Punktory"/>
    <w:rsid w:val="00A7249D"/>
    <w:rPr>
      <w:rFonts w:ascii="Poppins" w:hAnsi="Poppins"/>
    </w:rPr>
  </w:style>
</w:styles>
</file>

<file path=word/tasks.xml><?xml version="1.0" encoding="utf-8"?>
<t:Tasks xmlns:t="http://schemas.microsoft.com/office/tasks/2019/documenttasks" xmlns:oel="http://schemas.microsoft.com/office/2019/extlst">
  <t:Task id="{4DE3AFE8-A9D4-4280-AF2C-0BCA811437CD}">
    <t:Anchor>
      <t:Comment id="86935233"/>
    </t:Anchor>
    <t:History>
      <t:Event id="{AB70DF80-E387-498C-A8FB-2C6F115738AC}" time="2025-02-27T11:43:53.591Z">
        <t:Attribution userId="S::jpietruszka@batory.org.pl::c92597e6-285d-4333-bc1d-9a28050631a6" userProvider="AD" userName="Joanna Pietruszka"/>
        <t:Anchor>
          <t:Comment id="1950142049"/>
        </t:Anchor>
        <t:Create/>
      </t:Event>
      <t:Event id="{DD7DDF44-02CD-4359-AE44-8F290DBFE47C}" time="2025-02-27T11:43:53.591Z">
        <t:Attribution userId="S::jpietruszka@batory.org.pl::c92597e6-285d-4333-bc1d-9a28050631a6" userProvider="AD" userName="Joanna Pietruszka"/>
        <t:Anchor>
          <t:Comment id="1950142049"/>
        </t:Anchor>
        <t:Assign userId="S::kwalkiewicz@batory.org.pl::43625674-6551-4000-9ff6-937e0e271a8e" userProvider="AD" userName="Karolina Walkiewicz"/>
      </t:Event>
      <t:Event id="{872E1D94-EE25-4367-A96F-6C08A017A938}" time="2025-02-27T11:43:53.591Z">
        <t:Attribution userId="S::jpietruszka@batory.org.pl::c92597e6-285d-4333-bc1d-9a28050631a6" userProvider="AD" userName="Joanna Pietruszka"/>
        <t:Anchor>
          <t:Comment id="1950142049"/>
        </t:Anchor>
        <t:SetTitle title="@Karolina Walkiewicz Proponuję: odpis aktualny z Krajowego Rejestru Sądowego/Krajowego Rejestru Kół Gospodyń Wiejskich ARiMR (elektroniczny wydruk informacji w formacie PDF pobrany z Centralnej Informacji Krajowego Rejestru Sądowego https://prs.ms.gov.…"/>
      </t:Event>
    </t:History>
  </t:Task>
  <t:Task id="{3930B0ED-861D-4443-98E0-F419BD4184EF}">
    <t:Anchor>
      <t:Comment id="202322914"/>
    </t:Anchor>
    <t:History>
      <t:Event id="{79069EF1-B47E-4DB4-ADEA-7CCDB8D035A6}" time="2025-02-27T11:45:49.897Z">
        <t:Attribution userId="S::jpietruszka@batory.org.pl::c92597e6-285d-4333-bc1d-9a28050631a6" userProvider="AD" userName="Joanna Pietruszka"/>
        <t:Anchor>
          <t:Comment id="202322914"/>
        </t:Anchor>
        <t:Create/>
      </t:Event>
      <t:Event id="{711309B6-0F43-4C75-9F48-4E0E193D941F}" time="2025-02-27T11:45:49.897Z">
        <t:Attribution userId="S::jpietruszka@batory.org.pl::c92597e6-285d-4333-bc1d-9a28050631a6" userProvider="AD" userName="Joanna Pietruszka"/>
        <t:Anchor>
          <t:Comment id="202322914"/>
        </t:Anchor>
        <t:Assign userId="S::bbatko@batory.org.pl::982aca1e-3957-45e7-9107-9e5956c57888" userProvider="AD" userName="Bazyli Batko"/>
      </t:Event>
      <t:Event id="{4369FB89-7F7C-4846-B02C-80218D0DDE16}" time="2025-02-27T11:45:49.897Z">
        <t:Attribution userId="S::jpietruszka@batory.org.pl::c92597e6-285d-4333-bc1d-9a28050631a6" userProvider="AD" userName="Joanna Pietruszka"/>
        <t:Anchor>
          <t:Comment id="202322914"/>
        </t:Anchor>
        <t:SetTitle title="@Bazyli Batko do weryfikacji"/>
      </t:Event>
    </t:History>
  </t:Task>
  <t:Task id="{A62CA708-A5E4-40E3-8FE5-A1599FD2AC9E}">
    <t:Anchor>
      <t:Comment id="2010002058"/>
    </t:Anchor>
    <t:History>
      <t:Event id="{59BB1AB4-C2DF-4413-86EA-D2BBCA3B63AC}" time="2025-02-27T11:46:20.997Z">
        <t:Attribution userId="S::jpietruszka@batory.org.pl::c92597e6-285d-4333-bc1d-9a28050631a6" userProvider="AD" userName="Joanna Pietruszka"/>
        <t:Anchor>
          <t:Comment id="2010002058"/>
        </t:Anchor>
        <t:Create/>
      </t:Event>
      <t:Event id="{19C0F57C-0090-4054-B40B-01CCF1C6ADBB}" time="2025-02-27T11:46:20.997Z">
        <t:Attribution userId="S::jpietruszka@batory.org.pl::c92597e6-285d-4333-bc1d-9a28050631a6" userProvider="AD" userName="Joanna Pietruszka"/>
        <t:Anchor>
          <t:Comment id="2010002058"/>
        </t:Anchor>
        <t:Assign userId="S::bbatko@batory.org.pl::982aca1e-3957-45e7-9107-9e5956c57888" userProvider="AD" userName="Bazyli Batko"/>
      </t:Event>
      <t:Event id="{3B127FDC-4214-48E1-84C3-78097BF0B4B8}" time="2025-02-27T11:46:20.997Z">
        <t:Attribution userId="S::jpietruszka@batory.org.pl::c92597e6-285d-4333-bc1d-9a28050631a6" userProvider="AD" userName="Joanna Pietruszka"/>
        <t:Anchor>
          <t:Comment id="2010002058"/>
        </t:Anchor>
        <t:SetTitle title="@Bazyli Batko do weryfikacji"/>
      </t:Event>
    </t:History>
  </t:Task>
  <t:Task id="{53FD33B3-4F59-4548-9BEA-58132E8DFF27}">
    <t:Anchor>
      <t:Comment id="1974168016"/>
    </t:Anchor>
    <t:History>
      <t:Event id="{F9DE31B8-CDA4-4F25-A4AD-D748BED21FEB}" time="2025-02-27T11:46:44.639Z">
        <t:Attribution userId="S::jpietruszka@batory.org.pl::c92597e6-285d-4333-bc1d-9a28050631a6" userProvider="AD" userName="Joanna Pietruszka"/>
        <t:Anchor>
          <t:Comment id="1974168016"/>
        </t:Anchor>
        <t:Create/>
      </t:Event>
      <t:Event id="{80EB42ED-62C8-4215-967E-CA6C3077D6ED}" time="2025-02-27T11:46:44.639Z">
        <t:Attribution userId="S::jpietruszka@batory.org.pl::c92597e6-285d-4333-bc1d-9a28050631a6" userProvider="AD" userName="Joanna Pietruszka"/>
        <t:Anchor>
          <t:Comment id="1974168016"/>
        </t:Anchor>
        <t:Assign userId="S::bbatko@batory.org.pl::982aca1e-3957-45e7-9107-9e5956c57888" userProvider="AD" userName="Bazyli Batko"/>
      </t:Event>
      <t:Event id="{86FAAE06-DD6D-40C5-8AD1-DB5003545847}" time="2025-02-27T11:46:44.639Z">
        <t:Attribution userId="S::jpietruszka@batory.org.pl::c92597e6-285d-4333-bc1d-9a28050631a6" userProvider="AD" userName="Joanna Pietruszka"/>
        <t:Anchor>
          <t:Comment id="1974168016"/>
        </t:Anchor>
        <t:SetTitle title="@Bazyli Batko do weryfikacji"/>
      </t:Event>
    </t:History>
  </t:Task>
  <t:Task id="{56C12A58-C5ED-4F96-A80C-D2EEC181AE99}">
    <t:Anchor>
      <t:Comment id="1219184772"/>
    </t:Anchor>
    <t:History>
      <t:Event id="{BB2CCCA2-4ACA-4C19-9011-5DB89DE82651}" time="2025-02-27T11:47:09.774Z">
        <t:Attribution userId="S::jpietruszka@batory.org.pl::c92597e6-285d-4333-bc1d-9a28050631a6" userProvider="AD" userName="Joanna Pietruszka"/>
        <t:Anchor>
          <t:Comment id="1219184772"/>
        </t:Anchor>
        <t:Create/>
      </t:Event>
      <t:Event id="{952DC72F-B690-44C3-A8A1-361D0BEC77DE}" time="2025-02-27T11:47:09.774Z">
        <t:Attribution userId="S::jpietruszka@batory.org.pl::c92597e6-285d-4333-bc1d-9a28050631a6" userProvider="AD" userName="Joanna Pietruszka"/>
        <t:Anchor>
          <t:Comment id="1219184772"/>
        </t:Anchor>
        <t:Assign userId="S::bbatko@batory.org.pl::982aca1e-3957-45e7-9107-9e5956c57888" userProvider="AD" userName="Bazyli Batko"/>
      </t:Event>
      <t:Event id="{C0137533-ACD3-45C8-BD11-9343633156F4}" time="2025-02-27T11:47:09.774Z">
        <t:Attribution userId="S::jpietruszka@batory.org.pl::c92597e6-285d-4333-bc1d-9a28050631a6" userProvider="AD" userName="Joanna Pietruszka"/>
        <t:Anchor>
          <t:Comment id="1219184772"/>
        </t:Anchor>
        <t:SetTitle title="@Bazyli Batko czy to jest logicznie sformułowane?"/>
      </t:Event>
    </t:History>
  </t:Task>
  <t:Task id="{B99C3643-EB9A-43E6-828B-716B3024BB73}">
    <t:Anchor>
      <t:Comment id="932000583"/>
    </t:Anchor>
    <t:History>
      <t:Event id="{08C98E84-5AF8-4067-A2D6-FA5CDADB24D4}" time="2025-02-27T11:47:25.838Z">
        <t:Attribution userId="S::jpietruszka@batory.org.pl::c92597e6-285d-4333-bc1d-9a28050631a6" userProvider="AD" userName="Joanna Pietruszka"/>
        <t:Anchor>
          <t:Comment id="932000583"/>
        </t:Anchor>
        <t:Create/>
      </t:Event>
      <t:Event id="{32F266F9-47F8-4BD1-AA6F-F5EA86B6F518}" time="2025-02-27T11:47:25.838Z">
        <t:Attribution userId="S::jpietruszka@batory.org.pl::c92597e6-285d-4333-bc1d-9a28050631a6" userProvider="AD" userName="Joanna Pietruszka"/>
        <t:Anchor>
          <t:Comment id="932000583"/>
        </t:Anchor>
        <t:Assign userId="S::bbatko@batory.org.pl::982aca1e-3957-45e7-9107-9e5956c57888" userProvider="AD" userName="Bazyli Batko"/>
      </t:Event>
      <t:Event id="{F6CAF6BC-8720-495C-8AA8-CDBAAAE3998D}" time="2025-02-27T11:47:25.838Z">
        <t:Attribution userId="S::jpietruszka@batory.org.pl::c92597e6-285d-4333-bc1d-9a28050631a6" userProvider="AD" userName="Joanna Pietruszka"/>
        <t:Anchor>
          <t:Comment id="932000583"/>
        </t:Anchor>
        <t:SetTitle title="@Bazyli Batko do weryfikacji"/>
      </t:Event>
    </t:History>
  </t:Task>
  <t:Task id="{A1034776-F333-4818-922D-53D61FC93D85}">
    <t:Anchor>
      <t:Comment id="1415244522"/>
    </t:Anchor>
    <t:History>
      <t:Event id="{65FE1CFE-D03F-49F0-B74B-727B64B26019}" time="2025-02-27T11:48:27.908Z">
        <t:Attribution userId="S::jpietruszka@batory.org.pl::c92597e6-285d-4333-bc1d-9a28050631a6" userProvider="AD" userName="Joanna Pietruszka"/>
        <t:Anchor>
          <t:Comment id="1415244522"/>
        </t:Anchor>
        <t:Create/>
      </t:Event>
      <t:Event id="{0A2B2153-F78B-40C5-AB02-ABAD9A9B3A09}" time="2025-02-27T11:48:27.908Z">
        <t:Attribution userId="S::jpietruszka@batory.org.pl::c92597e6-285d-4333-bc1d-9a28050631a6" userProvider="AD" userName="Joanna Pietruszka"/>
        <t:Anchor>
          <t:Comment id="1415244522"/>
        </t:Anchor>
        <t:Assign userId="S::bbatko@batory.org.pl::982aca1e-3957-45e7-9107-9e5956c57888" userProvider="AD" userName="Bazyli Batko"/>
      </t:Event>
      <t:Event id="{AF0CD4E4-DC91-4E42-B0E1-42B68711746C}" time="2025-02-27T11:48:27.908Z">
        <t:Attribution userId="S::jpietruszka@batory.org.pl::c92597e6-285d-4333-bc1d-9a28050631a6" userProvider="AD" userName="Joanna Pietruszka"/>
        <t:Anchor>
          <t:Comment id="1415244522"/>
        </t:Anchor>
        <t:SetTitle title="@Bazyli Batko czy my w podręczniku powinniśmy pisać o kosztach czy wydatkach? Tutaj zmieniłam na koszt, ale dalej przewijają się wydatki i nie wiem, czy słusznie."/>
      </t:Event>
    </t:History>
  </t:Task>
  <t:Task id="{2BDB031B-E467-477D-BCB5-2A631B2E7813}">
    <t:Anchor>
      <t:Comment id="377076719"/>
    </t:Anchor>
    <t:History>
      <t:Event id="{E432D5EB-E492-4D41-ADA4-1E6831340B37}" time="2025-03-10T10:25:03.453Z">
        <t:Attribution userId="S::jpietruszka@batory.org.pl::c92597e6-285d-4333-bc1d-9a28050631a6" userProvider="AD" userName="Joanna Pietruszka"/>
        <t:Anchor>
          <t:Comment id="1536965294"/>
        </t:Anchor>
        <t:Create/>
      </t:Event>
      <t:Event id="{8E872A58-D259-46B2-8F3F-24DBF8AD78E0}" time="2025-03-10T10:25:03.453Z">
        <t:Attribution userId="S::jpietruszka@batory.org.pl::c92597e6-285d-4333-bc1d-9a28050631a6" userProvider="AD" userName="Joanna Pietruszka"/>
        <t:Anchor>
          <t:Comment id="1536965294"/>
        </t:Anchor>
        <t:Assign userId="S::ijanikowska@batory.org.pl::c730a72c-6fdd-4779-b958-67b33f0abaa9" userProvider="AD" userName="Ingeborga Janikowska"/>
      </t:Event>
      <t:Event id="{1DAD6C99-FA0A-4D3A-9CA1-E822FA7C3A88}" time="2025-03-10T10:25:03.453Z">
        <t:Attribution userId="S::jpietruszka@batory.org.pl::c92597e6-285d-4333-bc1d-9a28050631a6" userProvider="AD" userName="Joanna Pietruszka"/>
        <t:Anchor>
          <t:Comment id="1536965294"/>
        </t:Anchor>
        <t:SetTitle title="@Ingeborga Janikowska sprawdzisz?"/>
      </t:Event>
      <t:Event id="{3F829255-BF2F-4C04-87FB-213E51747B58}" time="2025-03-10T11:15:25.318Z">
        <t:Attribution userId="S::kwalkiewicz@batory.org.pl::43625674-6551-4000-9ff6-937e0e271a8e" userProvider="AD" userName="Karolina Walkiewicz"/>
        <t:Progress percentComplete="100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4f944115c923477e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def7a958c3154034" Type="http://schemas.microsoft.com/office/2019/05/relationships/documenttasks" Target="task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00a7bfe-0466-4b3b-a056-930cee9f7e1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B10273B48914FAE62D6E0F5733FD7" ma:contentTypeVersion="16" ma:contentTypeDescription="Create a new document." ma:contentTypeScope="" ma:versionID="829799501d25facf42b392aa87ffa7ce">
  <xsd:schema xmlns:xsd="http://www.w3.org/2001/XMLSchema" xmlns:xs="http://www.w3.org/2001/XMLSchema" xmlns:p="http://schemas.microsoft.com/office/2006/metadata/properties" xmlns:ns3="900a7bfe-0466-4b3b-a056-930cee9f7e18" xmlns:ns4="0ebe2eb6-e239-4789-98a8-92fab60a8558" targetNamespace="http://schemas.microsoft.com/office/2006/metadata/properties" ma:root="true" ma:fieldsID="9589185043f1e8945d22b9f1ac8876dd" ns3:_="" ns4:_="">
    <xsd:import namespace="900a7bfe-0466-4b3b-a056-930cee9f7e18"/>
    <xsd:import namespace="0ebe2eb6-e239-4789-98a8-92fab60a85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a7bfe-0466-4b3b-a056-930cee9f7e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e2eb6-e239-4789-98a8-92fab60a85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F2392-234C-488B-A951-EEC243DA0BA4}">
  <ds:schemaRefs>
    <ds:schemaRef ds:uri="900a7bfe-0466-4b3b-a056-930cee9f7e18"/>
    <ds:schemaRef ds:uri="0ebe2eb6-e239-4789-98a8-92fab60a8558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670CD3F-980E-46B4-A375-9B429B07A1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82AE51-A9EE-458A-8A46-2D8CACF534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0a7bfe-0466-4b3b-a056-930cee9f7e18"/>
    <ds:schemaRef ds:uri="0ebe2eb6-e239-4789-98a8-92fab60a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BFD83E-7F9C-48F9-A211-6D50388C7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2475</Words>
  <Characters>14852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Pietruszka</dc:creator>
  <cp:keywords/>
  <dc:description/>
  <cp:lastModifiedBy>Zuzanna Suskiewicz</cp:lastModifiedBy>
  <cp:revision>2</cp:revision>
  <cp:lastPrinted>2025-03-10T21:28:00Z</cp:lastPrinted>
  <dcterms:created xsi:type="dcterms:W3CDTF">2025-12-15T10:56:00Z</dcterms:created>
  <dcterms:modified xsi:type="dcterms:W3CDTF">2025-12-15T10:56:00Z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0x0101007E0B10273B48914FAE62D6E0F5733FD7</vt:lpwstr>
  </property>
  <property fmtid="{D5CDD505-2E9C-101B-9397-08002B2CF9AE}" pid="3" name="MediaServiceImageTags">
    <vt:lpwstr/>
  </property>
</Properties>
</file>